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3BC7" w14:textId="77777777" w:rsidR="00D2176F" w:rsidRDefault="00D2176F">
      <w:pPr>
        <w:pBdr>
          <w:top w:val="nil"/>
          <w:left w:val="nil"/>
          <w:bottom w:val="nil"/>
          <w:right w:val="nil"/>
          <w:between w:val="nil"/>
        </w:pBdr>
        <w:spacing w:line="240" w:lineRule="auto"/>
        <w:ind w:left="0" w:hanging="2"/>
        <w:jc w:val="center"/>
        <w:rPr>
          <w:color w:val="000000"/>
        </w:rPr>
      </w:pPr>
    </w:p>
    <w:p w14:paraId="40DA1326" w14:textId="5C0C2C5D" w:rsidR="00D2176F" w:rsidRPr="00B67B2C" w:rsidRDefault="00833422" w:rsidP="00536D59">
      <w:pPr>
        <w:pBdr>
          <w:top w:val="nil"/>
          <w:left w:val="nil"/>
          <w:bottom w:val="nil"/>
          <w:right w:val="nil"/>
          <w:between w:val="nil"/>
        </w:pBdr>
        <w:spacing w:line="240" w:lineRule="auto"/>
        <w:ind w:left="0" w:hanging="2"/>
        <w:jc w:val="center"/>
        <w:rPr>
          <w:color w:val="000000"/>
        </w:rPr>
      </w:pPr>
      <w:r w:rsidRPr="00B67B2C">
        <w:rPr>
          <w:b/>
          <w:color w:val="000000"/>
        </w:rPr>
        <w:t>ŠIAULIŲ GEGUŽIŲ PROGIMNAZIJOS</w:t>
      </w:r>
    </w:p>
    <w:p w14:paraId="091D66A9" w14:textId="2A3B2401" w:rsidR="00D2176F" w:rsidRPr="00B67B2C" w:rsidRDefault="00536D59">
      <w:pPr>
        <w:pBdr>
          <w:top w:val="nil"/>
          <w:left w:val="nil"/>
          <w:bottom w:val="nil"/>
          <w:right w:val="nil"/>
          <w:between w:val="nil"/>
        </w:pBdr>
        <w:tabs>
          <w:tab w:val="left" w:pos="14656"/>
        </w:tabs>
        <w:spacing w:line="240" w:lineRule="auto"/>
        <w:ind w:left="0" w:hanging="2"/>
        <w:jc w:val="center"/>
        <w:rPr>
          <w:color w:val="000000"/>
          <w:sz w:val="20"/>
          <w:szCs w:val="20"/>
        </w:rPr>
      </w:pPr>
      <w:r w:rsidRPr="00B67B2C">
        <w:rPr>
          <w:color w:val="000000"/>
          <w:sz w:val="20"/>
          <w:szCs w:val="20"/>
        </w:rPr>
        <w:t xml:space="preserve"> </w:t>
      </w:r>
    </w:p>
    <w:p w14:paraId="47F80A4E" w14:textId="77777777" w:rsidR="00D2176F" w:rsidRPr="00B67B2C" w:rsidRDefault="00833422">
      <w:pPr>
        <w:pBdr>
          <w:top w:val="nil"/>
          <w:left w:val="nil"/>
          <w:bottom w:val="nil"/>
          <w:right w:val="nil"/>
          <w:between w:val="nil"/>
        </w:pBdr>
        <w:tabs>
          <w:tab w:val="left" w:pos="14656"/>
        </w:tabs>
        <w:spacing w:line="240" w:lineRule="auto"/>
        <w:ind w:left="0" w:hanging="2"/>
        <w:jc w:val="center"/>
        <w:rPr>
          <w:color w:val="000000"/>
        </w:rPr>
      </w:pPr>
      <w:r w:rsidRPr="00B67B2C">
        <w:rPr>
          <w:b/>
          <w:color w:val="000000"/>
        </w:rPr>
        <w:t>DIREKTORĖS SILVIJOS BARANAUSKIENĖS</w:t>
      </w:r>
    </w:p>
    <w:p w14:paraId="2F9E4062" w14:textId="1D2319CD" w:rsidR="00D2176F" w:rsidRPr="00B67B2C" w:rsidRDefault="00D2176F" w:rsidP="00536D59">
      <w:pPr>
        <w:pBdr>
          <w:top w:val="nil"/>
          <w:left w:val="nil"/>
          <w:bottom w:val="nil"/>
          <w:right w:val="nil"/>
          <w:between w:val="nil"/>
        </w:pBdr>
        <w:spacing w:line="240" w:lineRule="auto"/>
        <w:ind w:leftChars="0" w:left="0" w:firstLineChars="0" w:firstLine="0"/>
        <w:rPr>
          <w:color w:val="000000"/>
          <w:sz w:val="20"/>
          <w:szCs w:val="20"/>
        </w:rPr>
      </w:pPr>
    </w:p>
    <w:p w14:paraId="6518AF5D" w14:textId="75C8282C"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202</w:t>
      </w:r>
      <w:r w:rsidR="00926386" w:rsidRPr="00B67B2C">
        <w:rPr>
          <w:b/>
          <w:color w:val="000000"/>
        </w:rPr>
        <w:t>3</w:t>
      </w:r>
      <w:r w:rsidRPr="00B67B2C">
        <w:rPr>
          <w:b/>
          <w:color w:val="000000"/>
        </w:rPr>
        <w:t xml:space="preserve"> METŲ VEIKLOS ATASKAITA</w:t>
      </w:r>
    </w:p>
    <w:p w14:paraId="7F0C72B9" w14:textId="77777777" w:rsidR="00D2176F" w:rsidRPr="00B67B2C" w:rsidRDefault="00D2176F">
      <w:pPr>
        <w:pBdr>
          <w:top w:val="nil"/>
          <w:left w:val="nil"/>
          <w:bottom w:val="nil"/>
          <w:right w:val="nil"/>
          <w:between w:val="nil"/>
        </w:pBdr>
        <w:spacing w:line="240" w:lineRule="auto"/>
        <w:ind w:left="0" w:hanging="2"/>
        <w:jc w:val="center"/>
        <w:rPr>
          <w:color w:val="000000"/>
        </w:rPr>
      </w:pPr>
    </w:p>
    <w:p w14:paraId="1B9A31A6" w14:textId="08C0C7AF" w:rsidR="00D2176F" w:rsidRPr="00B67B2C" w:rsidRDefault="00833422">
      <w:pPr>
        <w:pBdr>
          <w:top w:val="nil"/>
          <w:left w:val="nil"/>
          <w:bottom w:val="nil"/>
          <w:right w:val="nil"/>
          <w:between w:val="nil"/>
        </w:pBdr>
        <w:spacing w:line="240" w:lineRule="auto"/>
        <w:ind w:left="0" w:hanging="2"/>
        <w:jc w:val="center"/>
        <w:rPr>
          <w:color w:val="000000"/>
        </w:rPr>
      </w:pPr>
      <w:r w:rsidRPr="00B67B2C">
        <w:rPr>
          <w:color w:val="000000"/>
        </w:rPr>
        <w:t>202</w:t>
      </w:r>
      <w:r w:rsidR="00926386" w:rsidRPr="00B67B2C">
        <w:rPr>
          <w:color w:val="000000"/>
        </w:rPr>
        <w:t>4</w:t>
      </w:r>
      <w:r w:rsidRPr="00B67B2C">
        <w:rPr>
          <w:color w:val="000000"/>
        </w:rPr>
        <w:t>-01-</w:t>
      </w:r>
      <w:r w:rsidR="00AA628A" w:rsidRPr="00B67B2C">
        <w:rPr>
          <w:color w:val="000000"/>
        </w:rPr>
        <w:t>19</w:t>
      </w:r>
      <w:r w:rsidRPr="00B67B2C">
        <w:rPr>
          <w:color w:val="000000"/>
        </w:rPr>
        <w:t xml:space="preserve"> Nr. </w:t>
      </w:r>
      <w:r w:rsidR="006E2761">
        <w:rPr>
          <w:color w:val="000000"/>
        </w:rPr>
        <w:t>LA-1</w:t>
      </w:r>
      <w:r w:rsidRPr="00B67B2C">
        <w:rPr>
          <w:color w:val="000000"/>
        </w:rPr>
        <w:t xml:space="preserve"> </w:t>
      </w:r>
    </w:p>
    <w:p w14:paraId="056F6C53" w14:textId="77777777" w:rsidR="00D2176F" w:rsidRPr="00B67B2C" w:rsidRDefault="00833422">
      <w:pPr>
        <w:pBdr>
          <w:top w:val="nil"/>
          <w:left w:val="nil"/>
          <w:bottom w:val="nil"/>
          <w:right w:val="nil"/>
          <w:between w:val="nil"/>
        </w:pBdr>
        <w:tabs>
          <w:tab w:val="left" w:pos="3828"/>
        </w:tabs>
        <w:spacing w:line="240" w:lineRule="auto"/>
        <w:ind w:left="0" w:hanging="2"/>
        <w:jc w:val="center"/>
        <w:rPr>
          <w:color w:val="000000"/>
        </w:rPr>
      </w:pPr>
      <w:r w:rsidRPr="00B67B2C">
        <w:rPr>
          <w:color w:val="000000"/>
        </w:rPr>
        <w:t>Šiauliai</w:t>
      </w:r>
    </w:p>
    <w:p w14:paraId="1E9B566A" w14:textId="77777777" w:rsidR="00D2176F" w:rsidRPr="00B67B2C" w:rsidRDefault="00D2176F">
      <w:pPr>
        <w:pBdr>
          <w:top w:val="nil"/>
          <w:left w:val="nil"/>
          <w:bottom w:val="nil"/>
          <w:right w:val="nil"/>
          <w:between w:val="nil"/>
        </w:pBdr>
        <w:spacing w:line="240" w:lineRule="auto"/>
        <w:ind w:left="0" w:hanging="2"/>
        <w:jc w:val="center"/>
        <w:rPr>
          <w:color w:val="000000"/>
          <w:sz w:val="20"/>
          <w:szCs w:val="20"/>
        </w:rPr>
      </w:pPr>
    </w:p>
    <w:p w14:paraId="484EE511" w14:textId="77777777" w:rsidR="00D2176F" w:rsidRPr="00B67B2C" w:rsidRDefault="00D2176F">
      <w:pPr>
        <w:pBdr>
          <w:top w:val="nil"/>
          <w:left w:val="nil"/>
          <w:bottom w:val="nil"/>
          <w:right w:val="nil"/>
          <w:between w:val="nil"/>
        </w:pBdr>
        <w:spacing w:line="240" w:lineRule="auto"/>
        <w:ind w:left="0" w:hanging="2"/>
        <w:jc w:val="center"/>
        <w:rPr>
          <w:color w:val="000000"/>
        </w:rPr>
      </w:pPr>
    </w:p>
    <w:p w14:paraId="15B69EBC"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I SKYRIUS</w:t>
      </w:r>
    </w:p>
    <w:p w14:paraId="19F458CF" w14:textId="3CCB91EC"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202</w:t>
      </w:r>
      <w:r w:rsidR="00926386" w:rsidRPr="00B67B2C">
        <w:rPr>
          <w:b/>
          <w:color w:val="000000"/>
        </w:rPr>
        <w:t>3</w:t>
      </w:r>
      <w:r w:rsidR="00CD26C3" w:rsidRPr="00B67B2C">
        <w:rPr>
          <w:b/>
          <w:color w:val="000000"/>
        </w:rPr>
        <w:t>–</w:t>
      </w:r>
      <w:r w:rsidRPr="00B67B2C">
        <w:rPr>
          <w:b/>
          <w:color w:val="000000"/>
        </w:rPr>
        <w:t>202</w:t>
      </w:r>
      <w:r w:rsidR="00926386" w:rsidRPr="00B67B2C">
        <w:rPr>
          <w:b/>
          <w:color w:val="000000"/>
        </w:rPr>
        <w:t>5</w:t>
      </w:r>
      <w:r w:rsidRPr="00B67B2C">
        <w:rPr>
          <w:b/>
          <w:color w:val="000000"/>
        </w:rPr>
        <w:t xml:space="preserve"> METŲ STRATEGINIO PLANO IR 202</w:t>
      </w:r>
      <w:r w:rsidR="00926386" w:rsidRPr="00B67B2C">
        <w:rPr>
          <w:b/>
          <w:color w:val="000000"/>
        </w:rPr>
        <w:t>3</w:t>
      </w:r>
      <w:r w:rsidRPr="00B67B2C">
        <w:rPr>
          <w:b/>
          <w:color w:val="000000"/>
        </w:rPr>
        <w:t xml:space="preserve"> METŲ VEIKLOS PLANO ĮGYVENDINIMAS</w:t>
      </w:r>
    </w:p>
    <w:p w14:paraId="4DFFADC1" w14:textId="77777777" w:rsidR="00D2176F" w:rsidRPr="00B67B2C" w:rsidRDefault="00D2176F">
      <w:pPr>
        <w:pBdr>
          <w:top w:val="nil"/>
          <w:left w:val="nil"/>
          <w:bottom w:val="nil"/>
          <w:right w:val="nil"/>
          <w:between w:val="nil"/>
        </w:pBdr>
        <w:spacing w:line="240" w:lineRule="auto"/>
        <w:ind w:left="0" w:hanging="2"/>
        <w:jc w:val="center"/>
        <w:rPr>
          <w:color w:val="000000"/>
        </w:rPr>
      </w:pPr>
    </w:p>
    <w:tbl>
      <w:tblPr>
        <w:tblStyle w:val="10"/>
        <w:tblW w:w="977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5"/>
      </w:tblGrid>
      <w:tr w:rsidR="00D2176F" w:rsidRPr="00B67B2C" w14:paraId="226CD35B" w14:textId="77777777">
        <w:tc>
          <w:tcPr>
            <w:tcW w:w="9775" w:type="dxa"/>
          </w:tcPr>
          <w:p w14:paraId="64B99390" w14:textId="77777777" w:rsidR="00D2176F" w:rsidRPr="00B67B2C" w:rsidRDefault="00D2176F" w:rsidP="006C629A">
            <w:pPr>
              <w:pBdr>
                <w:top w:val="nil"/>
                <w:left w:val="nil"/>
                <w:bottom w:val="nil"/>
                <w:right w:val="nil"/>
                <w:between w:val="nil"/>
              </w:pBdr>
              <w:spacing w:line="240" w:lineRule="auto"/>
              <w:ind w:left="0" w:hanging="2"/>
              <w:jc w:val="center"/>
              <w:rPr>
                <w:color w:val="000000"/>
                <w:sz w:val="20"/>
                <w:szCs w:val="20"/>
              </w:rPr>
            </w:pPr>
          </w:p>
          <w:p w14:paraId="4FC8578B" w14:textId="77777777" w:rsidR="00D2176F" w:rsidRPr="00B67B2C" w:rsidRDefault="00833422" w:rsidP="006C629A">
            <w:pPr>
              <w:pBdr>
                <w:top w:val="nil"/>
                <w:left w:val="nil"/>
                <w:bottom w:val="nil"/>
                <w:right w:val="nil"/>
                <w:between w:val="nil"/>
              </w:pBdr>
              <w:spacing w:line="240" w:lineRule="auto"/>
              <w:ind w:left="0" w:hanging="2"/>
              <w:jc w:val="both"/>
              <w:rPr>
                <w:color w:val="000000"/>
              </w:rPr>
            </w:pPr>
            <w:r w:rsidRPr="00B67B2C">
              <w:rPr>
                <w:color w:val="000000"/>
              </w:rPr>
              <w:t>Progimnazijos strateginiai dokumentai parengti, veiklos planuotos, vykdytos, atsižvelgiant į 3 išsikeltus tikslus:</w:t>
            </w:r>
          </w:p>
          <w:p w14:paraId="53D35FD0" w14:textId="77777777" w:rsidR="00D2176F" w:rsidRPr="00B67B2C" w:rsidRDefault="00833422" w:rsidP="006C629A">
            <w:pPr>
              <w:numPr>
                <w:ilvl w:val="0"/>
                <w:numId w:val="3"/>
              </w:numPr>
              <w:pBdr>
                <w:top w:val="nil"/>
                <w:left w:val="nil"/>
                <w:bottom w:val="nil"/>
                <w:right w:val="nil"/>
                <w:between w:val="nil"/>
              </w:pBdr>
              <w:spacing w:line="240" w:lineRule="auto"/>
              <w:ind w:leftChars="0" w:firstLineChars="0"/>
              <w:jc w:val="both"/>
              <w:rPr>
                <w:color w:val="000000"/>
              </w:rPr>
            </w:pPr>
            <w:r w:rsidRPr="00B67B2C">
              <w:rPr>
                <w:color w:val="000000"/>
              </w:rPr>
              <w:t>kokybišką bendrųjų ugdymo programų įgyvendinimo plėtojimą;</w:t>
            </w:r>
          </w:p>
          <w:p w14:paraId="6F0F931D" w14:textId="77777777" w:rsidR="00D2176F" w:rsidRPr="00B67B2C" w:rsidRDefault="00833422" w:rsidP="006C629A">
            <w:pPr>
              <w:numPr>
                <w:ilvl w:val="0"/>
                <w:numId w:val="3"/>
              </w:numPr>
              <w:pBdr>
                <w:top w:val="nil"/>
                <w:left w:val="nil"/>
                <w:bottom w:val="nil"/>
                <w:right w:val="nil"/>
                <w:between w:val="nil"/>
              </w:pBdr>
              <w:spacing w:line="240" w:lineRule="auto"/>
              <w:ind w:leftChars="0" w:firstLineChars="0"/>
              <w:jc w:val="both"/>
              <w:rPr>
                <w:color w:val="000000"/>
              </w:rPr>
            </w:pPr>
            <w:r w:rsidRPr="00B67B2C">
              <w:rPr>
                <w:color w:val="000000"/>
              </w:rPr>
              <w:t>ugdymosi aplinkos išlaikymą ir modernizavimą;</w:t>
            </w:r>
          </w:p>
          <w:p w14:paraId="438BB699" w14:textId="77777777" w:rsidR="00D2176F" w:rsidRPr="00B67B2C" w:rsidRDefault="00833422" w:rsidP="00536D59">
            <w:pPr>
              <w:numPr>
                <w:ilvl w:val="0"/>
                <w:numId w:val="3"/>
              </w:numPr>
              <w:pBdr>
                <w:top w:val="nil"/>
                <w:left w:val="nil"/>
                <w:bottom w:val="nil"/>
                <w:right w:val="nil"/>
                <w:between w:val="nil"/>
              </w:pBdr>
              <w:tabs>
                <w:tab w:val="clear" w:pos="720"/>
                <w:tab w:val="num" w:pos="386"/>
              </w:tabs>
              <w:spacing w:line="240" w:lineRule="auto"/>
              <w:ind w:leftChars="0" w:left="0" w:firstLineChars="0" w:firstLine="360"/>
              <w:jc w:val="both"/>
              <w:rPr>
                <w:color w:val="000000"/>
              </w:rPr>
            </w:pPr>
            <w:r w:rsidRPr="00B67B2C">
              <w:rPr>
                <w:color w:val="000000"/>
              </w:rPr>
              <w:t>formalųjį švietimą papildančio Dailės ugdymo skyriaus pradinio ugdymo programos vykdymo plėtrą.</w:t>
            </w:r>
          </w:p>
          <w:p w14:paraId="61E8D72F" w14:textId="77777777" w:rsidR="00D2176F" w:rsidRPr="00B67B2C" w:rsidRDefault="00D2176F" w:rsidP="006C629A">
            <w:pPr>
              <w:pBdr>
                <w:top w:val="nil"/>
                <w:left w:val="nil"/>
                <w:bottom w:val="nil"/>
                <w:right w:val="nil"/>
                <w:between w:val="nil"/>
              </w:pBdr>
              <w:spacing w:line="240" w:lineRule="auto"/>
              <w:ind w:left="0" w:hanging="2"/>
              <w:jc w:val="both"/>
              <w:rPr>
                <w:color w:val="000000"/>
              </w:rPr>
            </w:pPr>
          </w:p>
          <w:p w14:paraId="3C940A7B" w14:textId="3A821470" w:rsidR="00D2176F" w:rsidRPr="00B67B2C" w:rsidRDefault="00833422" w:rsidP="006C629A">
            <w:pPr>
              <w:pBdr>
                <w:top w:val="nil"/>
                <w:left w:val="nil"/>
                <w:bottom w:val="nil"/>
                <w:right w:val="nil"/>
                <w:between w:val="nil"/>
              </w:pBdr>
              <w:spacing w:line="240" w:lineRule="auto"/>
              <w:ind w:left="0" w:hanging="2"/>
              <w:jc w:val="both"/>
              <w:rPr>
                <w:color w:val="000000"/>
              </w:rPr>
            </w:pPr>
            <w:r w:rsidRPr="00B67B2C">
              <w:rPr>
                <w:color w:val="000000"/>
              </w:rPr>
              <w:t xml:space="preserve">Ugdymo procese plėtojamas visuminis ugdymas, diegiamos kultūros bei humanistinės pedagogikos idėjos, ugdomos mokinių bendrosios kompetencijos (mokėjimo mokytis, komunikavimo, pažinimo, socialinės, iniciatyvumo ir kūrybingumo, asmeninės). </w:t>
            </w:r>
          </w:p>
          <w:p w14:paraId="34002ED7" w14:textId="77777777" w:rsidR="006B3636" w:rsidRPr="00B67B2C" w:rsidRDefault="006B3636" w:rsidP="006B3636">
            <w:pPr>
              <w:pBdr>
                <w:top w:val="nil"/>
                <w:left w:val="nil"/>
                <w:bottom w:val="nil"/>
                <w:right w:val="nil"/>
                <w:between w:val="nil"/>
              </w:pBdr>
              <w:spacing w:line="240" w:lineRule="auto"/>
              <w:ind w:left="0" w:hanging="2"/>
              <w:jc w:val="both"/>
              <w:rPr>
                <w:color w:val="000000"/>
              </w:rPr>
            </w:pPr>
            <w:r w:rsidRPr="00B67B2C">
              <w:rPr>
                <w:color w:val="000000"/>
              </w:rPr>
              <w:t>Šiaulių Gegužių progimnazijoje veiklą vykdo formalųjį švietimą papildantis Dailės ugdymo skyrius, jame vykdoma pradinio dailės ugdymo programa.</w:t>
            </w:r>
          </w:p>
          <w:p w14:paraId="5EF041D0" w14:textId="72E4513A" w:rsidR="006B3636" w:rsidRPr="00B67B2C" w:rsidRDefault="006B3636" w:rsidP="001A1C0E">
            <w:pPr>
              <w:spacing w:line="240" w:lineRule="auto"/>
              <w:ind w:left="0" w:hanging="2"/>
              <w:jc w:val="both"/>
              <w:textDirection w:val="lrTb"/>
              <w:rPr>
                <w:color w:val="000000"/>
              </w:rPr>
            </w:pPr>
            <w:r w:rsidRPr="00B67B2C">
              <w:rPr>
                <w:color w:val="000000"/>
              </w:rPr>
              <w:t xml:space="preserve">Įgyvendinamos Kryptingo meninio (dailės) ugdymo ir neformaliojo vaikų švietimo „Meno sodas“ programos. Kasmet atnaujinamos ir vykdomos neformaliojo švietimo ir tęstinės dalykų modulių programos, vykdomi tarptautiniai Erasmus+, </w:t>
            </w:r>
            <w:r w:rsidR="000D50EF" w:rsidRPr="00B67B2C">
              <w:rPr>
                <w:color w:val="000000"/>
              </w:rPr>
              <w:t>eTwinning projektai.</w:t>
            </w:r>
          </w:p>
          <w:p w14:paraId="4532C5BE" w14:textId="59C5C2AB" w:rsidR="00F76318" w:rsidRPr="00B67B2C" w:rsidRDefault="00C60F0A" w:rsidP="006C629A">
            <w:pPr>
              <w:pBdr>
                <w:top w:val="nil"/>
                <w:left w:val="nil"/>
                <w:bottom w:val="nil"/>
                <w:right w:val="nil"/>
                <w:between w:val="nil"/>
              </w:pBdr>
              <w:spacing w:line="240" w:lineRule="auto"/>
              <w:ind w:left="0" w:hanging="2"/>
              <w:jc w:val="both"/>
              <w:rPr>
                <w:color w:val="000000"/>
              </w:rPr>
            </w:pPr>
            <w:r w:rsidRPr="00B67B2C">
              <w:rPr>
                <w:color w:val="000000"/>
              </w:rPr>
              <w:t>M</w:t>
            </w:r>
            <w:r w:rsidR="00F76318" w:rsidRPr="00B67B2C">
              <w:rPr>
                <w:color w:val="000000"/>
              </w:rPr>
              <w:t>okykloje stabilus mokinių skaičius (mokosi 8</w:t>
            </w:r>
            <w:r w:rsidR="00F76318" w:rsidRPr="00B67B2C">
              <w:t>23</w:t>
            </w:r>
            <w:r w:rsidR="00F76318" w:rsidRPr="00B67B2C">
              <w:rPr>
                <w:color w:val="000000"/>
              </w:rPr>
              <w:t xml:space="preserve"> mokiniai (</w:t>
            </w:r>
            <w:r w:rsidR="00F76318" w:rsidRPr="00B67B2C">
              <w:t>8</w:t>
            </w:r>
            <w:r w:rsidR="00F76318" w:rsidRPr="00B67B2C">
              <w:rPr>
                <w:color w:val="000000"/>
              </w:rPr>
              <w:t xml:space="preserve"> mokiniais </w:t>
            </w:r>
            <w:r w:rsidR="00F76318" w:rsidRPr="00B67B2C">
              <w:t xml:space="preserve">mažiau </w:t>
            </w:r>
            <w:r w:rsidR="00F76318" w:rsidRPr="00B67B2C">
              <w:rPr>
                <w:color w:val="000000"/>
              </w:rPr>
              <w:t>nei 202</w:t>
            </w:r>
            <w:r w:rsidR="00F76318" w:rsidRPr="00B67B2C">
              <w:t>2</w:t>
            </w:r>
            <w:r w:rsidR="00F76318" w:rsidRPr="00B67B2C">
              <w:rPr>
                <w:color w:val="000000"/>
              </w:rPr>
              <w:t>-09-01. Iš jų 1-4 kl. mokosi 3</w:t>
            </w:r>
            <w:r w:rsidR="00F76318" w:rsidRPr="00B67B2C">
              <w:t>91</w:t>
            </w:r>
            <w:r w:rsidR="00F76318" w:rsidRPr="00B67B2C">
              <w:rPr>
                <w:color w:val="000000"/>
              </w:rPr>
              <w:t xml:space="preserve"> mokiniai, 5-8 kl. - 4</w:t>
            </w:r>
            <w:r w:rsidR="00F76318" w:rsidRPr="00B67B2C">
              <w:t>32</w:t>
            </w:r>
            <w:r w:rsidR="00F76318" w:rsidRPr="00B67B2C">
              <w:rPr>
                <w:color w:val="000000"/>
              </w:rPr>
              <w:t xml:space="preserve"> mokiniai), mažėja klasių komplektų skaičius (sukomplektuoti 3</w:t>
            </w:r>
            <w:r w:rsidR="00F76318" w:rsidRPr="00B67B2C">
              <w:t>3</w:t>
            </w:r>
            <w:r w:rsidR="00F76318" w:rsidRPr="00B67B2C">
              <w:rPr>
                <w:color w:val="000000"/>
              </w:rPr>
              <w:t xml:space="preserve"> klasių komplektai – 1 komplektu mažiau nei 202</w:t>
            </w:r>
            <w:r w:rsidR="00F76318" w:rsidRPr="00B67B2C">
              <w:t>2</w:t>
            </w:r>
            <w:r w:rsidR="00F76318" w:rsidRPr="00B67B2C">
              <w:rPr>
                <w:color w:val="000000"/>
              </w:rPr>
              <w:t>-09-01: 1-4 kl. – 17, 5-8 kl. – 1</w:t>
            </w:r>
            <w:r w:rsidR="00F76318" w:rsidRPr="00B67B2C">
              <w:t>6</w:t>
            </w:r>
            <w:r w:rsidR="00F76318" w:rsidRPr="00B67B2C">
              <w:rPr>
                <w:color w:val="000000"/>
              </w:rPr>
              <w:t xml:space="preserve"> klasių komplektų). </w:t>
            </w:r>
            <w:r w:rsidR="00F76318" w:rsidRPr="00B67B2C">
              <w:t>Didėja</w:t>
            </w:r>
            <w:r w:rsidR="00F76318" w:rsidRPr="00B67B2C">
              <w:rPr>
                <w:color w:val="000000"/>
              </w:rPr>
              <w:t xml:space="preserve"> mokinių skaičiaus vidurkis klasėse: </w:t>
            </w:r>
            <w:r w:rsidR="00F76318" w:rsidRPr="00B67B2C">
              <w:t>23</w:t>
            </w:r>
            <w:r w:rsidR="00F76318" w:rsidRPr="00B67B2C">
              <w:rPr>
                <w:color w:val="000000"/>
              </w:rPr>
              <w:t xml:space="preserve"> (1-4 kl.), 2</w:t>
            </w:r>
            <w:r w:rsidR="00F76318" w:rsidRPr="00B67B2C">
              <w:t>7</w:t>
            </w:r>
            <w:r w:rsidR="00F76318" w:rsidRPr="00B67B2C">
              <w:rPr>
                <w:color w:val="000000"/>
              </w:rPr>
              <w:t xml:space="preserve"> (5-8 kl.) mokiniai.).</w:t>
            </w:r>
          </w:p>
          <w:p w14:paraId="1726A505" w14:textId="7FC9A0CF" w:rsidR="005646A0" w:rsidRPr="00B67B2C" w:rsidRDefault="005646A0" w:rsidP="006C629A">
            <w:pPr>
              <w:pBdr>
                <w:top w:val="nil"/>
                <w:left w:val="nil"/>
                <w:bottom w:val="nil"/>
                <w:right w:val="nil"/>
                <w:between w:val="nil"/>
              </w:pBdr>
              <w:spacing w:line="240" w:lineRule="auto"/>
              <w:ind w:left="0" w:hanging="2"/>
              <w:jc w:val="both"/>
              <w:rPr>
                <w:color w:val="000000"/>
              </w:rPr>
            </w:pPr>
            <w:r w:rsidRPr="00B67B2C">
              <w:rPr>
                <w:color w:val="000000"/>
              </w:rPr>
              <w:t xml:space="preserve">Ugdymo plano įgyvendinimui skirti </w:t>
            </w:r>
            <w:r w:rsidRPr="00B67B2C">
              <w:t>53,4</w:t>
            </w:r>
            <w:r w:rsidRPr="00B67B2C">
              <w:rPr>
                <w:color w:val="000000"/>
              </w:rPr>
              <w:t xml:space="preserve"> mokytojų etatai (2022-09-01 –</w:t>
            </w:r>
            <w:r w:rsidR="00C60F0A" w:rsidRPr="00B67B2C">
              <w:rPr>
                <w:color w:val="000000"/>
              </w:rPr>
              <w:t xml:space="preserve"> </w:t>
            </w:r>
            <w:r w:rsidRPr="00B67B2C">
              <w:rPr>
                <w:color w:val="000000"/>
              </w:rPr>
              <w:t xml:space="preserve">55,45 </w:t>
            </w:r>
            <w:r w:rsidR="00C60F0A" w:rsidRPr="00B67B2C">
              <w:rPr>
                <w:color w:val="000000"/>
              </w:rPr>
              <w:t xml:space="preserve">mokytojų </w:t>
            </w:r>
            <w:r w:rsidRPr="00B67B2C">
              <w:rPr>
                <w:color w:val="000000"/>
              </w:rPr>
              <w:t xml:space="preserve">etatai), 3 specialiojo pedagogo, 1,5 logopedo, 2 socialinių pedagogų, 3 mokytojo padėjėjo etatai. Nuo 2023-09-01 dėl UTA diegimo progimnazijoje skirti </w:t>
            </w:r>
            <w:r w:rsidR="00EB163C" w:rsidRPr="00B67B2C">
              <w:rPr>
                <w:color w:val="000000"/>
              </w:rPr>
              <w:t xml:space="preserve">20 proc. </w:t>
            </w:r>
            <w:r w:rsidRPr="00B67B2C">
              <w:rPr>
                <w:color w:val="000000"/>
              </w:rPr>
              <w:t>mokytojų darbo užmokesčio koeficientų priedai (</w:t>
            </w:r>
            <w:r w:rsidR="00165A9B" w:rsidRPr="00B67B2C">
              <w:rPr>
                <w:color w:val="000000"/>
              </w:rPr>
              <w:t>m</w:t>
            </w:r>
            <w:r w:rsidRPr="00B67B2C">
              <w:rPr>
                <w:color w:val="000000"/>
              </w:rPr>
              <w:t>okytojams, dirbantiems 1, 3, 5, 7 klasėse, 1-8 kl. auklėtojams, NŠ, modulių vadovams). Mokyklai užtenka ugdymo plano ir aplinkos aprūpinimui skiriamų lėšų.</w:t>
            </w:r>
          </w:p>
          <w:p w14:paraId="4AC9871E" w14:textId="46511208" w:rsidR="00265A4A" w:rsidRPr="00B67B2C" w:rsidRDefault="00F76318" w:rsidP="006C629A">
            <w:pPr>
              <w:pBdr>
                <w:top w:val="nil"/>
                <w:left w:val="nil"/>
                <w:bottom w:val="nil"/>
                <w:right w:val="nil"/>
                <w:between w:val="nil"/>
              </w:pBdr>
              <w:spacing w:line="240" w:lineRule="auto"/>
              <w:ind w:left="0" w:hanging="2"/>
              <w:jc w:val="both"/>
              <w:rPr>
                <w:color w:val="000000"/>
              </w:rPr>
            </w:pPr>
            <w:r w:rsidRPr="00B67B2C">
              <w:rPr>
                <w:color w:val="000000"/>
              </w:rPr>
              <w:t>Mokykloje dirba 7</w:t>
            </w:r>
            <w:r w:rsidRPr="00B67B2C">
              <w:t>4</w:t>
            </w:r>
            <w:r w:rsidRPr="00B67B2C">
              <w:rPr>
                <w:color w:val="000000"/>
              </w:rPr>
              <w:t xml:space="preserve"> pedagogini</w:t>
            </w:r>
            <w:r w:rsidRPr="00B67B2C">
              <w:t>ai</w:t>
            </w:r>
            <w:r w:rsidRPr="00B67B2C">
              <w:rPr>
                <w:color w:val="000000"/>
              </w:rPr>
              <w:t xml:space="preserve"> darbuotoja</w:t>
            </w:r>
            <w:r w:rsidRPr="00B67B2C">
              <w:t>i</w:t>
            </w:r>
            <w:r w:rsidRPr="00B67B2C">
              <w:rPr>
                <w:color w:val="000000"/>
              </w:rPr>
              <w:t>, 18 techninių darbuotojų</w:t>
            </w:r>
            <w:r w:rsidR="00872A7A" w:rsidRPr="00B67B2C">
              <w:rPr>
                <w:color w:val="000000"/>
              </w:rPr>
              <w:t xml:space="preserve"> (iš jų:</w:t>
            </w:r>
            <w:r w:rsidRPr="00B67B2C">
              <w:rPr>
                <w:color w:val="000000"/>
              </w:rPr>
              <w:t xml:space="preserve"> 3 specialieji pedagogai, logopedai, 2 socialiniai pedagogai, </w:t>
            </w:r>
            <w:r w:rsidRPr="00B67B2C">
              <w:t>4</w:t>
            </w:r>
            <w:r w:rsidRPr="00B67B2C">
              <w:rPr>
                <w:color w:val="000000"/>
              </w:rPr>
              <w:t xml:space="preserve"> mokytojo padėjėja</w:t>
            </w:r>
            <w:r w:rsidRPr="00B67B2C">
              <w:t>i</w:t>
            </w:r>
            <w:r w:rsidRPr="00B67B2C">
              <w:rPr>
                <w:color w:val="000000"/>
              </w:rPr>
              <w:t>, 3 bibliotekininkai</w:t>
            </w:r>
            <w:r w:rsidR="00872A7A" w:rsidRPr="00B67B2C">
              <w:rPr>
                <w:color w:val="000000"/>
              </w:rPr>
              <w:t>)</w:t>
            </w:r>
            <w:r w:rsidRPr="00B67B2C">
              <w:rPr>
                <w:color w:val="000000"/>
              </w:rPr>
              <w:t>. Dirba 3 socialinių kompetencijų ugdymo (SKU) veiklos bei ugdymo karjerai koordinatoriai</w:t>
            </w:r>
            <w:r w:rsidR="00323437" w:rsidRPr="00B67B2C">
              <w:rPr>
                <w:color w:val="000000"/>
              </w:rPr>
              <w:t xml:space="preserve"> (</w:t>
            </w:r>
            <w:r w:rsidR="0039410A" w:rsidRPr="00B67B2C">
              <w:rPr>
                <w:color w:val="000000"/>
              </w:rPr>
              <w:t>į</w:t>
            </w:r>
            <w:r w:rsidR="00323437" w:rsidRPr="00B67B2C">
              <w:rPr>
                <w:color w:val="000000"/>
              </w:rPr>
              <w:t>steigtas 1 etatas)</w:t>
            </w:r>
            <w:r w:rsidRPr="00B67B2C">
              <w:rPr>
                <w:color w:val="000000"/>
              </w:rPr>
              <w:t>. Įkurtose 2 visos dienos mokyklos I modelio grupėse (toliau – VDM) dirba 2 mokytojai, 2 mokytojo padėjėjai (įsteigti 2 VDM etatai).</w:t>
            </w:r>
          </w:p>
          <w:p w14:paraId="1A887016" w14:textId="5E079866" w:rsidR="00F76318" w:rsidRPr="00B67B2C" w:rsidRDefault="00F76318" w:rsidP="006C629A">
            <w:pPr>
              <w:pBdr>
                <w:top w:val="nil"/>
                <w:left w:val="nil"/>
                <w:bottom w:val="nil"/>
                <w:right w:val="nil"/>
                <w:between w:val="nil"/>
              </w:pBdr>
              <w:spacing w:line="240" w:lineRule="auto"/>
              <w:ind w:left="0" w:hanging="2"/>
              <w:jc w:val="both"/>
              <w:rPr>
                <w:color w:val="000000"/>
              </w:rPr>
            </w:pPr>
            <w:r w:rsidRPr="00B67B2C">
              <w:rPr>
                <w:color w:val="000000"/>
              </w:rPr>
              <w:t xml:space="preserve">Pedagogai yra įgiję kvalifikacines kategorijas: mokytojo eksperto – </w:t>
            </w:r>
            <w:r w:rsidRPr="00B67B2C">
              <w:t>3</w:t>
            </w:r>
            <w:r w:rsidRPr="00B67B2C">
              <w:rPr>
                <w:color w:val="000000"/>
              </w:rPr>
              <w:t xml:space="preserve"> (</w:t>
            </w:r>
            <w:r w:rsidRPr="00B67B2C">
              <w:t>4</w:t>
            </w:r>
            <w:r w:rsidRPr="00B67B2C">
              <w:rPr>
                <w:color w:val="000000"/>
              </w:rPr>
              <w:t xml:space="preserve"> proc.), mokytojo metodininko – 3</w:t>
            </w:r>
            <w:r w:rsidRPr="00B67B2C">
              <w:t>8</w:t>
            </w:r>
            <w:r w:rsidRPr="00B67B2C">
              <w:rPr>
                <w:color w:val="000000"/>
              </w:rPr>
              <w:t xml:space="preserve"> (</w:t>
            </w:r>
            <w:r w:rsidRPr="00B67B2C">
              <w:t>54</w:t>
            </w:r>
            <w:r w:rsidRPr="00B67B2C">
              <w:rPr>
                <w:color w:val="000000"/>
              </w:rPr>
              <w:t xml:space="preserve"> proc.), vyresniojo mokytojo – 2</w:t>
            </w:r>
            <w:r w:rsidRPr="00B67B2C">
              <w:t>6</w:t>
            </w:r>
            <w:r w:rsidRPr="00B67B2C">
              <w:rPr>
                <w:color w:val="000000"/>
              </w:rPr>
              <w:t xml:space="preserve"> (</w:t>
            </w:r>
            <w:r w:rsidRPr="00B67B2C">
              <w:t>37</w:t>
            </w:r>
            <w:r w:rsidRPr="00B67B2C">
              <w:rPr>
                <w:color w:val="000000"/>
              </w:rPr>
              <w:t xml:space="preserve"> proc.), mokytojo – </w:t>
            </w:r>
            <w:r w:rsidRPr="00B67B2C">
              <w:t>4</w:t>
            </w:r>
            <w:r w:rsidRPr="00B67B2C">
              <w:rPr>
                <w:color w:val="000000"/>
              </w:rPr>
              <w:t xml:space="preserve"> mokytojų (</w:t>
            </w:r>
            <w:r w:rsidRPr="00B67B2C">
              <w:t>6</w:t>
            </w:r>
            <w:r w:rsidRPr="00B67B2C">
              <w:rPr>
                <w:color w:val="000000"/>
              </w:rPr>
              <w:t xml:space="preserve"> proc.). 202</w:t>
            </w:r>
            <w:r w:rsidRPr="00B67B2C">
              <w:t>3</w:t>
            </w:r>
            <w:r w:rsidRPr="00B67B2C">
              <w:rPr>
                <w:color w:val="000000"/>
              </w:rPr>
              <w:t xml:space="preserve"> m. </w:t>
            </w:r>
            <w:r w:rsidRPr="00B67B2C">
              <w:t>3</w:t>
            </w:r>
            <w:r w:rsidRPr="00B67B2C">
              <w:rPr>
                <w:color w:val="000000"/>
              </w:rPr>
              <w:t xml:space="preserve"> pedagoga</w:t>
            </w:r>
            <w:r w:rsidRPr="00B67B2C">
              <w:t>i</w:t>
            </w:r>
            <w:r w:rsidRPr="00B67B2C">
              <w:rPr>
                <w:color w:val="000000"/>
              </w:rPr>
              <w:t xml:space="preserve"> įgijo mokytojo metodininko, 2 – vyresniojo mokytojo kvalifikacines kategorijas.</w:t>
            </w:r>
          </w:p>
          <w:p w14:paraId="53D0A6E2" w14:textId="48CBF337" w:rsidR="00323437" w:rsidRPr="00B67B2C" w:rsidRDefault="00323437" w:rsidP="006C629A">
            <w:pPr>
              <w:pBdr>
                <w:top w:val="nil"/>
                <w:left w:val="nil"/>
                <w:bottom w:val="nil"/>
                <w:right w:val="nil"/>
                <w:between w:val="nil"/>
              </w:pBdr>
              <w:spacing w:line="240" w:lineRule="auto"/>
              <w:ind w:left="0" w:hanging="2"/>
              <w:jc w:val="both"/>
            </w:pPr>
            <w:r w:rsidRPr="00B67B2C">
              <w:rPr>
                <w:color w:val="000000"/>
              </w:rPr>
              <w:t>Mokykloje išlieka stabili socialinę paramą gaunančių mokinių dalis</w:t>
            </w:r>
            <w:r w:rsidRPr="00B67B2C">
              <w:t xml:space="preserve">. </w:t>
            </w:r>
            <w:r w:rsidRPr="00B67B2C">
              <w:rPr>
                <w:color w:val="000000"/>
              </w:rPr>
              <w:t>2022-2023 m. m. – 4,93 % (3</w:t>
            </w:r>
            <w:r w:rsidR="008B3BBF" w:rsidRPr="00B67B2C">
              <w:rPr>
                <w:color w:val="000000"/>
              </w:rPr>
              <w:t>–</w:t>
            </w:r>
            <w:r w:rsidRPr="00B67B2C">
              <w:rPr>
                <w:color w:val="000000"/>
              </w:rPr>
              <w:t>8 kl.), 100% (1</w:t>
            </w:r>
            <w:r w:rsidR="008B3BBF" w:rsidRPr="00B67B2C">
              <w:rPr>
                <w:color w:val="000000"/>
              </w:rPr>
              <w:t>–</w:t>
            </w:r>
            <w:r w:rsidRPr="00B67B2C">
              <w:rPr>
                <w:color w:val="000000"/>
              </w:rPr>
              <w:t xml:space="preserve">2 kl.) mokyklos mokinių. </w:t>
            </w:r>
            <w:r w:rsidRPr="00B67B2C">
              <w:t>2023-2024 m. m. – 3,88 % (3</w:t>
            </w:r>
            <w:r w:rsidR="004024EA" w:rsidRPr="00B67B2C">
              <w:t>–</w:t>
            </w:r>
            <w:r w:rsidRPr="00B67B2C">
              <w:t>8 kl.), 100% (1</w:t>
            </w:r>
            <w:r w:rsidR="004024EA" w:rsidRPr="00B67B2C">
              <w:t>–</w:t>
            </w:r>
            <w:r w:rsidRPr="00B67B2C">
              <w:t>2 kl.) mokyklos mokinių.</w:t>
            </w:r>
          </w:p>
          <w:p w14:paraId="069F0A4A" w14:textId="28D4780F" w:rsidR="00323437" w:rsidRPr="00B67B2C" w:rsidRDefault="00323437" w:rsidP="006C629A">
            <w:pPr>
              <w:pBdr>
                <w:top w:val="nil"/>
                <w:left w:val="nil"/>
                <w:bottom w:val="nil"/>
                <w:right w:val="nil"/>
                <w:between w:val="nil"/>
              </w:pBdr>
              <w:spacing w:line="240" w:lineRule="auto"/>
              <w:ind w:left="0" w:hanging="2"/>
              <w:jc w:val="both"/>
              <w:rPr>
                <w:color w:val="000000"/>
              </w:rPr>
            </w:pPr>
            <w:r w:rsidRPr="00B67B2C">
              <w:rPr>
                <w:color w:val="000000"/>
              </w:rPr>
              <w:lastRenderedPageBreak/>
              <w:t xml:space="preserve">Stabilus mokinių, išvykstančių kartu su tėvais gyventi ir mokytis į užsienį skaičius – </w:t>
            </w:r>
            <w:r w:rsidR="00822652" w:rsidRPr="00B67B2C">
              <w:rPr>
                <w:color w:val="000000"/>
              </w:rPr>
              <w:t>5</w:t>
            </w:r>
            <w:r w:rsidRPr="00B67B2C">
              <w:rPr>
                <w:color w:val="000000"/>
              </w:rPr>
              <w:t xml:space="preserve"> mokin</w:t>
            </w:r>
            <w:r w:rsidR="00822652" w:rsidRPr="00B67B2C">
              <w:rPr>
                <w:color w:val="000000"/>
              </w:rPr>
              <w:t>iai (3 šeimos)</w:t>
            </w:r>
            <w:r w:rsidRPr="00B67B2C">
              <w:rPr>
                <w:color w:val="000000"/>
              </w:rPr>
              <w:t xml:space="preserve">. </w:t>
            </w:r>
            <w:r w:rsidR="00822652" w:rsidRPr="00B67B2C">
              <w:rPr>
                <w:color w:val="000000"/>
              </w:rPr>
              <w:t>Mažėja</w:t>
            </w:r>
            <w:r w:rsidRPr="00B67B2C">
              <w:rPr>
                <w:color w:val="000000"/>
              </w:rPr>
              <w:t xml:space="preserve"> mokinių, grįžtančių iš užsienio mokytis į Šiaulių Gegužių progimnaziją, skaičius –</w:t>
            </w:r>
            <w:r w:rsidR="00822652" w:rsidRPr="00B67B2C">
              <w:rPr>
                <w:color w:val="000000"/>
              </w:rPr>
              <w:t xml:space="preserve"> </w:t>
            </w:r>
            <w:r w:rsidRPr="00B67B2C">
              <w:rPr>
                <w:color w:val="000000"/>
              </w:rPr>
              <w:t>4 mokini</w:t>
            </w:r>
            <w:r w:rsidR="004024EA" w:rsidRPr="00B67B2C">
              <w:rPr>
                <w:color w:val="000000"/>
              </w:rPr>
              <w:t>ai</w:t>
            </w:r>
            <w:r w:rsidRPr="00B67B2C">
              <w:rPr>
                <w:color w:val="000000"/>
              </w:rPr>
              <w:t>.</w:t>
            </w:r>
          </w:p>
          <w:p w14:paraId="1E5A78B9" w14:textId="7AA7F62E" w:rsidR="00323437" w:rsidRPr="00B67B2C" w:rsidRDefault="00323437" w:rsidP="006C629A">
            <w:pPr>
              <w:pBdr>
                <w:top w:val="nil"/>
                <w:left w:val="nil"/>
                <w:bottom w:val="nil"/>
                <w:right w:val="nil"/>
                <w:between w:val="nil"/>
              </w:pBdr>
              <w:spacing w:line="240" w:lineRule="auto"/>
              <w:ind w:left="0" w:hanging="2"/>
              <w:jc w:val="both"/>
            </w:pPr>
            <w:r w:rsidRPr="00B67B2C">
              <w:rPr>
                <w:color w:val="000000"/>
              </w:rPr>
              <w:t>Išaugo mokinių, kuriems teikiama švietimo pagalba (logopedo, specialiojo pedagogo, socialinio pedagogo, mokytojo padėjėjo ir mokytojo pagalbininko), skaičius mokykloje: 2022</w:t>
            </w:r>
            <w:r w:rsidR="004024EA" w:rsidRPr="00B67B2C">
              <w:rPr>
                <w:color w:val="000000"/>
              </w:rPr>
              <w:t>–</w:t>
            </w:r>
            <w:r w:rsidRPr="00B67B2C">
              <w:rPr>
                <w:color w:val="000000"/>
              </w:rPr>
              <w:t>2023 m. m. – 123 (14,8 %) SUP mok., 2023</w:t>
            </w:r>
            <w:r w:rsidR="004024EA" w:rsidRPr="00B67B2C">
              <w:rPr>
                <w:color w:val="000000"/>
              </w:rPr>
              <w:t>–</w:t>
            </w:r>
            <w:r w:rsidRPr="00B67B2C">
              <w:rPr>
                <w:color w:val="000000"/>
              </w:rPr>
              <w:t>2024 m.</w:t>
            </w:r>
            <w:r w:rsidRPr="00B67B2C">
              <w:t xml:space="preserve"> m. - 141 (17,13%) SUP mok. Didėja mokytojų padėjėjų poreikis (2022</w:t>
            </w:r>
            <w:r w:rsidR="004024EA" w:rsidRPr="00B67B2C">
              <w:t>–</w:t>
            </w:r>
            <w:r w:rsidRPr="00B67B2C">
              <w:t>2023 m.</w:t>
            </w:r>
            <w:r w:rsidR="00AB55E7" w:rsidRPr="00B67B2C">
              <w:t xml:space="preserve"> </w:t>
            </w:r>
            <w:r w:rsidRPr="00B67B2C">
              <w:t>m. PPT skirta 6 mok.; 2023</w:t>
            </w:r>
            <w:r w:rsidR="004024EA" w:rsidRPr="00B67B2C">
              <w:t>–</w:t>
            </w:r>
            <w:r w:rsidRPr="00B67B2C">
              <w:t>2024 m.</w:t>
            </w:r>
            <w:r w:rsidR="00AB55E7" w:rsidRPr="00B67B2C">
              <w:t xml:space="preserve"> </w:t>
            </w:r>
            <w:r w:rsidRPr="00B67B2C">
              <w:t>m. skirta 10 mok.), SUP mokinių, kuriems PPT skirti socialinio pedagogo užsiėmimai, skaičius (2022-2023 m.</w:t>
            </w:r>
            <w:r w:rsidR="005F2B1F" w:rsidRPr="00B67B2C">
              <w:t xml:space="preserve"> </w:t>
            </w:r>
            <w:r w:rsidRPr="00B67B2C">
              <w:t xml:space="preserve">m. PPT skirta </w:t>
            </w:r>
            <w:r w:rsidR="00CB39F2" w:rsidRPr="00B67B2C">
              <w:t>26</w:t>
            </w:r>
            <w:r w:rsidRPr="00B67B2C">
              <w:t xml:space="preserve"> mok.; 2023</w:t>
            </w:r>
            <w:r w:rsidR="004024EA" w:rsidRPr="00B67B2C">
              <w:t>–</w:t>
            </w:r>
            <w:r w:rsidRPr="00B67B2C">
              <w:t>2024 m.</w:t>
            </w:r>
            <w:r w:rsidR="005F2B1F" w:rsidRPr="00B67B2C">
              <w:t xml:space="preserve"> </w:t>
            </w:r>
            <w:r w:rsidRPr="00B67B2C">
              <w:t xml:space="preserve">m. skirta </w:t>
            </w:r>
            <w:r w:rsidR="00CB39F2" w:rsidRPr="00B67B2C">
              <w:t>33</w:t>
            </w:r>
            <w:r w:rsidRPr="00B67B2C">
              <w:t xml:space="preserve"> mok.).</w:t>
            </w:r>
            <w:r w:rsidR="005F2B1F" w:rsidRPr="00B67B2C">
              <w:t xml:space="preserve"> </w:t>
            </w:r>
            <w:r w:rsidR="005F2B1F" w:rsidRPr="00B67B2C">
              <w:rPr>
                <w:color w:val="000000"/>
              </w:rPr>
              <w:t>Mokiniams, turintiems specialiųjų ugdymosi poreikių, bei mokiniams, atvykusiems iš užsienio, teikiama mokymosi ir socialinė pagalba, sudaryti mokinių galioms ir mokymosi poreikiams pritaikyti individualūs ugdymo planai, apibrėžiantys pagalbą ir paslaugas, didinančias ugdymo veiksmingumą.</w:t>
            </w:r>
          </w:p>
          <w:p w14:paraId="758D1267" w14:textId="355BF77B" w:rsidR="00F704EE" w:rsidRPr="00B67B2C" w:rsidRDefault="00323437" w:rsidP="001A1C0E">
            <w:pPr>
              <w:pBdr>
                <w:top w:val="nil"/>
                <w:left w:val="nil"/>
                <w:bottom w:val="nil"/>
                <w:right w:val="nil"/>
                <w:between w:val="nil"/>
              </w:pBdr>
              <w:spacing w:line="240" w:lineRule="auto"/>
              <w:ind w:leftChars="0" w:left="0" w:firstLineChars="0" w:firstLine="0"/>
              <w:jc w:val="both"/>
              <w:rPr>
                <w:color w:val="FF0000"/>
              </w:rPr>
            </w:pPr>
            <w:r w:rsidRPr="00B67B2C">
              <w:rPr>
                <w:color w:val="000000"/>
              </w:rPr>
              <w:t xml:space="preserve">2023 m. skirti UTA, įtraukiojo ugdymo planavimo ir įgyvendinimo (nuo 2023-09-01 1, 3, 5, 7 kl., 8 kl. (chemija, fizika)) veiksmams (mokymų organizavimas, dokumentų paruošimas, vadovėlių, mokymo priemonių įsigijimas, ugdymo aplinkų įrengimas). </w:t>
            </w:r>
            <w:r w:rsidR="00F704EE" w:rsidRPr="00B67B2C">
              <w:rPr>
                <w:color w:val="000000"/>
              </w:rPr>
              <w:t>Įvykdyti 2023 m. veiklų planai (progimnazijos strateginis veiklos, metinis veiklos, ugdymo, atvirų pamokų, renginių, parodų, konferencijų, STEAM, ugdymo karjerai, kt</w:t>
            </w:r>
            <w:r w:rsidR="001C7CE4" w:rsidRPr="00B67B2C">
              <w:rPr>
                <w:color w:val="000000"/>
              </w:rPr>
              <w:t>.).</w:t>
            </w:r>
            <w:r w:rsidR="00F704EE" w:rsidRPr="00B67B2C">
              <w:rPr>
                <w:color w:val="FF0000"/>
              </w:rPr>
              <w:t xml:space="preserve"> </w:t>
            </w:r>
          </w:p>
          <w:p w14:paraId="73C9D1CD" w14:textId="364AD28D" w:rsidR="00EE50E3" w:rsidRPr="00B67B2C" w:rsidRDefault="00EE50E3" w:rsidP="001A1C0E">
            <w:pPr>
              <w:pStyle w:val="prastasiniatinklio"/>
              <w:spacing w:before="0" w:beforeAutospacing="0" w:after="0" w:afterAutospacing="0"/>
              <w:ind w:left="1" w:hanging="3"/>
              <w:rPr>
                <w:color w:val="000000"/>
              </w:rPr>
            </w:pPr>
            <w:r w:rsidRPr="00B67B2C">
              <w:rPr>
                <w:color w:val="000000"/>
                <w:position w:val="-1"/>
                <w:lang w:eastAsia="en-US"/>
              </w:rPr>
              <w:t>2023 m. įsigyti 2684 vnt. vadovėlių</w:t>
            </w:r>
            <w:r w:rsidR="00550589" w:rsidRPr="00B67B2C">
              <w:rPr>
                <w:color w:val="000000"/>
                <w:position w:val="-1"/>
                <w:lang w:eastAsia="en-US"/>
              </w:rPr>
              <w:t xml:space="preserve"> (už 40796,80 Eur). Iš mokyklai skirtų mokymo lėšų įsigyti 846 vnt. vadovėlių. </w:t>
            </w:r>
            <w:r w:rsidRPr="00B67B2C">
              <w:rPr>
                <w:color w:val="000000"/>
                <w:position w:val="-1"/>
                <w:lang w:eastAsia="en-US"/>
              </w:rPr>
              <w:t>Mokykla dalyvavo projekte „Skaitmeninio ugdymo turinio kūrimas ir diegimas“</w:t>
            </w:r>
            <w:r w:rsidR="00766B7B" w:rsidRPr="00B67B2C">
              <w:rPr>
                <w:color w:val="000000"/>
                <w:position w:val="-1"/>
                <w:lang w:eastAsia="en-US"/>
              </w:rPr>
              <w:t>, kuris</w:t>
            </w:r>
            <w:r w:rsidRPr="00B67B2C">
              <w:rPr>
                <w:color w:val="000000"/>
                <w:position w:val="-1"/>
                <w:lang w:eastAsia="en-US"/>
              </w:rPr>
              <w:t xml:space="preserve"> buvo vykdomas dviem etapais</w:t>
            </w:r>
            <w:r w:rsidR="006C629A" w:rsidRPr="00B67B2C">
              <w:rPr>
                <w:color w:val="000000"/>
                <w:position w:val="-1"/>
                <w:lang w:eastAsia="en-US"/>
              </w:rPr>
              <w:t xml:space="preserve"> </w:t>
            </w:r>
            <w:r w:rsidR="00550589" w:rsidRPr="00B67B2C">
              <w:rPr>
                <w:color w:val="000000"/>
                <w:position w:val="-1"/>
                <w:lang w:eastAsia="en-US"/>
              </w:rPr>
              <w:t>(</w:t>
            </w:r>
            <w:r w:rsidRPr="00B67B2C">
              <w:rPr>
                <w:color w:val="000000"/>
                <w:position w:val="-1"/>
                <w:lang w:eastAsia="en-US"/>
              </w:rPr>
              <w:t xml:space="preserve">I etapo metu </w:t>
            </w:r>
            <w:r w:rsidR="006C629A" w:rsidRPr="00B67B2C">
              <w:rPr>
                <w:color w:val="000000"/>
                <w:position w:val="-1"/>
                <w:lang w:eastAsia="en-US"/>
              </w:rPr>
              <w:t>nupirkti</w:t>
            </w:r>
            <w:r w:rsidRPr="00B67B2C">
              <w:rPr>
                <w:color w:val="000000"/>
                <w:position w:val="-1"/>
                <w:lang w:eastAsia="en-US"/>
              </w:rPr>
              <w:t xml:space="preserve"> 1101 vnt.</w:t>
            </w:r>
            <w:r w:rsidR="00550589" w:rsidRPr="00B67B2C">
              <w:rPr>
                <w:color w:val="000000"/>
                <w:position w:val="-1"/>
                <w:lang w:eastAsia="en-US"/>
              </w:rPr>
              <w:t xml:space="preserve">, </w:t>
            </w:r>
            <w:r w:rsidRPr="00B67B2C">
              <w:rPr>
                <w:color w:val="000000"/>
                <w:position w:val="-1"/>
                <w:lang w:eastAsia="en-US"/>
              </w:rPr>
              <w:t xml:space="preserve">II etapo </w:t>
            </w:r>
            <w:r w:rsidR="00550589" w:rsidRPr="00B67B2C">
              <w:rPr>
                <w:color w:val="000000"/>
                <w:position w:val="-1"/>
                <w:lang w:eastAsia="en-US"/>
              </w:rPr>
              <w:t>–</w:t>
            </w:r>
            <w:r w:rsidRPr="00B67B2C">
              <w:rPr>
                <w:color w:val="000000"/>
                <w:position w:val="-1"/>
                <w:lang w:eastAsia="en-US"/>
              </w:rPr>
              <w:t xml:space="preserve"> 737 vnt.</w:t>
            </w:r>
            <w:r w:rsidR="001A1C0E" w:rsidRPr="00B67B2C">
              <w:rPr>
                <w:color w:val="000000"/>
                <w:position w:val="-1"/>
                <w:lang w:eastAsia="en-US"/>
              </w:rPr>
              <w:t xml:space="preserve"> </w:t>
            </w:r>
            <w:r w:rsidRPr="00B67B2C">
              <w:rPr>
                <w:color w:val="000000"/>
                <w:position w:val="-1"/>
                <w:lang w:eastAsia="en-US"/>
              </w:rPr>
              <w:t>vadovėli</w:t>
            </w:r>
            <w:r w:rsidR="00550589" w:rsidRPr="00B67B2C">
              <w:rPr>
                <w:color w:val="000000"/>
                <w:position w:val="-1"/>
                <w:lang w:eastAsia="en-US"/>
              </w:rPr>
              <w:t>ų).</w:t>
            </w:r>
            <w:r w:rsidRPr="00B67B2C">
              <w:rPr>
                <w:color w:val="000000"/>
                <w:position w:val="-1"/>
                <w:lang w:eastAsia="en-US"/>
              </w:rPr>
              <w:t xml:space="preserve"> </w:t>
            </w:r>
          </w:p>
          <w:p w14:paraId="23B2A097" w14:textId="77777777" w:rsidR="00D46D73" w:rsidRPr="00B67B2C" w:rsidRDefault="00D46D73" w:rsidP="006C629A">
            <w:pPr>
              <w:pBdr>
                <w:top w:val="nil"/>
                <w:left w:val="nil"/>
                <w:bottom w:val="nil"/>
                <w:right w:val="nil"/>
                <w:between w:val="nil"/>
              </w:pBdr>
              <w:spacing w:line="240" w:lineRule="auto"/>
              <w:ind w:left="0" w:hanging="2"/>
              <w:jc w:val="both"/>
              <w:rPr>
                <w:color w:val="000000"/>
              </w:rPr>
            </w:pPr>
            <w:r w:rsidRPr="00B67B2C">
              <w:rPr>
                <w:color w:val="000000"/>
              </w:rPr>
              <w:t>Parengti nauji mokinių mokyklos lankomumo užtikrinimo bei mokymosi pasiekimų ir pažangos vertinimo tvarkos aprašai. Pasirengta naujų mokomųjų dalykų programų įgyvendinimui: gyvenimo įgūdžiai (5, 7 kl.), gamtos mokslai (1, 3 kl.), visuomeninis ugdymas (1, 3 kl.), informatika (5,7 kl.).</w:t>
            </w:r>
          </w:p>
          <w:p w14:paraId="6F7DA863" w14:textId="49DF7BC6" w:rsidR="00D46D73" w:rsidRPr="00B67B2C" w:rsidRDefault="00D46D73" w:rsidP="006C629A">
            <w:pPr>
              <w:pBdr>
                <w:top w:val="nil"/>
                <w:left w:val="nil"/>
                <w:bottom w:val="nil"/>
                <w:right w:val="nil"/>
                <w:between w:val="nil"/>
              </w:pBdr>
              <w:spacing w:line="240" w:lineRule="auto"/>
              <w:ind w:left="0" w:hanging="2"/>
              <w:jc w:val="both"/>
              <w:rPr>
                <w:color w:val="000000"/>
              </w:rPr>
            </w:pPr>
            <w:r w:rsidRPr="00B67B2C">
              <w:rPr>
                <w:color w:val="000000"/>
              </w:rPr>
              <w:t xml:space="preserve">2023 m. vykdytas kontaktinis mokinių ugdymas. Ugdymo procese </w:t>
            </w:r>
            <w:r w:rsidR="005F2B1F" w:rsidRPr="00B67B2C">
              <w:rPr>
                <w:color w:val="000000"/>
              </w:rPr>
              <w:t>(renginių organizavimui, konsultavimui, mokymui namuose, kt.)</w:t>
            </w:r>
            <w:r w:rsidRPr="00B67B2C">
              <w:rPr>
                <w:color w:val="000000"/>
              </w:rPr>
              <w:t xml:space="preserve"> </w:t>
            </w:r>
            <w:r w:rsidR="005F2B1F" w:rsidRPr="00B67B2C">
              <w:rPr>
                <w:color w:val="000000"/>
              </w:rPr>
              <w:t xml:space="preserve">pagal poreikį </w:t>
            </w:r>
            <w:r w:rsidRPr="00B67B2C">
              <w:rPr>
                <w:color w:val="000000"/>
              </w:rPr>
              <w:t>naudojamos Microsoft Office 365 (Teams), Zoom platformos. 1-8 klasėse vykdomos tęstinės lietuvių k. ir skaitymo, retorikos, žurnalistikos, matematikos, ekonomikos ir finansinio raštingumo, gamtamokslinio ir STEAM, IT ugdymo, anglų k. ir vokiečių k. įgūdžių stiprinimo modulių programos (sudaryta 3</w:t>
            </w:r>
            <w:r w:rsidR="00F704EE" w:rsidRPr="00B67B2C">
              <w:rPr>
                <w:color w:val="000000"/>
              </w:rPr>
              <w:t>0</w:t>
            </w:r>
            <w:r w:rsidRPr="00B67B2C">
              <w:rPr>
                <w:color w:val="000000"/>
              </w:rPr>
              <w:t xml:space="preserve"> gr.). </w:t>
            </w:r>
          </w:p>
          <w:p w14:paraId="33551072" w14:textId="2F359D9C" w:rsidR="00D46D73" w:rsidRPr="00B67B2C" w:rsidRDefault="00323437" w:rsidP="006C629A">
            <w:pPr>
              <w:pBdr>
                <w:top w:val="nil"/>
                <w:left w:val="nil"/>
                <w:bottom w:val="nil"/>
                <w:right w:val="nil"/>
                <w:between w:val="nil"/>
              </w:pBdr>
              <w:spacing w:line="240" w:lineRule="auto"/>
              <w:ind w:left="0" w:hanging="2"/>
              <w:jc w:val="both"/>
              <w:rPr>
                <w:color w:val="000000"/>
              </w:rPr>
            </w:pPr>
            <w:r w:rsidRPr="00B67B2C">
              <w:rPr>
                <w:color w:val="000000"/>
              </w:rPr>
              <w:t xml:space="preserve">Mokykloje sudarytos sąlygos asmeninei mokinio pažangos bei pasiekimų plėtrai. </w:t>
            </w:r>
            <w:r w:rsidR="00A41CDA" w:rsidRPr="00B67B2C">
              <w:rPr>
                <w:color w:val="000000"/>
              </w:rPr>
              <w:t xml:space="preserve">Vykdoma mokinių ugdymosi, pamokų lankomumo, konsultavimo rezultatų stebėsena. </w:t>
            </w:r>
            <w:r w:rsidRPr="00B67B2C">
              <w:rPr>
                <w:color w:val="000000"/>
              </w:rPr>
              <w:t xml:space="preserve">Naudojama mokinių asmenybės ūgties pamatavimo sistema: stebima mokinių adaptacija, signaliniai pusmečių rezultatai, </w:t>
            </w:r>
            <w:r w:rsidR="00253F8B" w:rsidRPr="00B67B2C">
              <w:rPr>
                <w:color w:val="000000"/>
              </w:rPr>
              <w:t>ugdymosi</w:t>
            </w:r>
            <w:r w:rsidRPr="00B67B2C">
              <w:rPr>
                <w:color w:val="000000"/>
              </w:rPr>
              <w:t xml:space="preserve"> pasiekimai, </w:t>
            </w:r>
            <w:r w:rsidR="00253F8B" w:rsidRPr="00B67B2C">
              <w:rPr>
                <w:color w:val="000000"/>
              </w:rPr>
              <w:t xml:space="preserve">pažangos rezultatų kaita (pažangą padariusių mokinių dalis – 91 proc., pažangių mokinių dalis – 100 proc.), </w:t>
            </w:r>
            <w:r w:rsidRPr="00B67B2C">
              <w:rPr>
                <w:color w:val="000000"/>
              </w:rPr>
              <w:t>matuojama individuali mokinio žinių pažanga (IŽP) bei individuali vertybių pažanga (IVP</w:t>
            </w:r>
            <w:r w:rsidR="00253F8B" w:rsidRPr="00B67B2C">
              <w:rPr>
                <w:color w:val="000000"/>
              </w:rPr>
              <w:t>)</w:t>
            </w:r>
            <w:r w:rsidRPr="00B67B2C">
              <w:rPr>
                <w:color w:val="000000"/>
              </w:rPr>
              <w:t xml:space="preserve">. </w:t>
            </w:r>
          </w:p>
          <w:p w14:paraId="7FB347D3" w14:textId="31C537AF" w:rsidR="00D46D73" w:rsidRPr="00B67B2C" w:rsidRDefault="00D46D73" w:rsidP="006C629A">
            <w:pPr>
              <w:pBdr>
                <w:top w:val="nil"/>
                <w:left w:val="nil"/>
                <w:bottom w:val="nil"/>
                <w:right w:val="nil"/>
                <w:between w:val="nil"/>
              </w:pBdr>
              <w:spacing w:line="240" w:lineRule="auto"/>
              <w:ind w:left="0" w:hanging="2"/>
              <w:jc w:val="both"/>
              <w:rPr>
                <w:color w:val="000000"/>
              </w:rPr>
            </w:pPr>
            <w:r w:rsidRPr="00B67B2C">
              <w:rPr>
                <w:color w:val="000000"/>
              </w:rPr>
              <w:t xml:space="preserve">Išlieka stabilus, didelis miesto, šalies dalykų olimpiadų, konkursų nugalėtojų skaičius (35 prizinės vietos, </w:t>
            </w:r>
            <w:r w:rsidRPr="00B67B2C">
              <w:t>22</w:t>
            </w:r>
            <w:r w:rsidRPr="00B67B2C">
              <w:rPr>
                <w:color w:val="000000"/>
              </w:rPr>
              <w:t xml:space="preserve"> mokin</w:t>
            </w:r>
            <w:r w:rsidRPr="00B67B2C">
              <w:t>iai</w:t>
            </w:r>
            <w:r w:rsidRPr="00B67B2C">
              <w:rPr>
                <w:color w:val="000000"/>
              </w:rPr>
              <w:t>, 18 mokinius olimpiadoms ruošusių mokytojų), iš jų 2 mokiniai bei 5 mokytojai – 3 ir daugiau olimpiadų nugalėtojai – apdovanoti Šiaulių miesto mero padėkomis</w:t>
            </w:r>
            <w:r w:rsidR="00CA5B38" w:rsidRPr="00B67B2C">
              <w:rPr>
                <w:color w:val="000000"/>
              </w:rPr>
              <w:t xml:space="preserve"> renginyje „2023 metų geriausieji“</w:t>
            </w:r>
            <w:r w:rsidRPr="00B67B2C">
              <w:rPr>
                <w:color w:val="000000"/>
              </w:rPr>
              <w:t xml:space="preserve">). </w:t>
            </w:r>
          </w:p>
          <w:p w14:paraId="1BD75CAB" w14:textId="77777777" w:rsidR="00D46D73" w:rsidRPr="00B67B2C" w:rsidRDefault="00D46D73" w:rsidP="006C629A">
            <w:pPr>
              <w:pBdr>
                <w:top w:val="nil"/>
                <w:left w:val="nil"/>
                <w:bottom w:val="nil"/>
                <w:right w:val="nil"/>
                <w:between w:val="nil"/>
              </w:pBdr>
              <w:spacing w:line="240" w:lineRule="auto"/>
              <w:ind w:left="0" w:hanging="2"/>
              <w:jc w:val="both"/>
              <w:rPr>
                <w:color w:val="000000"/>
              </w:rPr>
            </w:pPr>
            <w:r w:rsidRPr="00B67B2C">
              <w:rPr>
                <w:color w:val="000000"/>
              </w:rPr>
              <w:t xml:space="preserve">Įteikta 1 Gegužių mokyklos vardo premija, 10 – ALUMNI vardo premijų, 3 Jaunojo veiklos ambasadoriaus nominacijos mokiniams, 184 padėkos (1–8 kl.) už mokyklos vardo garsinimą, 159 mok. padėkos (85 – 1–4 kl., 74 – 5–8 kl.) už aukštus ugdymosi pasiekimus. </w:t>
            </w:r>
          </w:p>
          <w:p w14:paraId="300ADF11" w14:textId="3B02E7F3" w:rsidR="00D46D73" w:rsidRPr="00B67B2C" w:rsidRDefault="00CA5B38" w:rsidP="006C629A">
            <w:pPr>
              <w:pBdr>
                <w:top w:val="nil"/>
                <w:left w:val="nil"/>
                <w:bottom w:val="nil"/>
                <w:right w:val="nil"/>
                <w:between w:val="nil"/>
              </w:pBdr>
              <w:spacing w:line="240" w:lineRule="auto"/>
              <w:ind w:left="0" w:hanging="2"/>
              <w:jc w:val="both"/>
              <w:rPr>
                <w:color w:val="000000"/>
              </w:rPr>
            </w:pPr>
            <w:r w:rsidRPr="00B67B2C">
              <w:rPr>
                <w:color w:val="000000"/>
              </w:rPr>
              <w:t>P</w:t>
            </w:r>
            <w:r w:rsidR="00D46D73" w:rsidRPr="00B67B2C">
              <w:rPr>
                <w:color w:val="000000"/>
              </w:rPr>
              <w:t>edagogams įteikt</w:t>
            </w:r>
            <w:r w:rsidRPr="00B67B2C">
              <w:rPr>
                <w:color w:val="000000"/>
              </w:rPr>
              <w:t>a</w:t>
            </w:r>
            <w:r w:rsidR="00D46D73" w:rsidRPr="00B67B2C">
              <w:rPr>
                <w:color w:val="000000"/>
              </w:rPr>
              <w:t xml:space="preserve"> 14 veiklos ambasadorių nominacij</w:t>
            </w:r>
            <w:r w:rsidR="007C2DBF" w:rsidRPr="00B67B2C">
              <w:rPr>
                <w:color w:val="000000"/>
              </w:rPr>
              <w:t>os</w:t>
            </w:r>
            <w:r w:rsidR="00D46D73" w:rsidRPr="00B67B2C">
              <w:rPr>
                <w:color w:val="000000"/>
              </w:rPr>
              <w:t xml:space="preserve">, 6 </w:t>
            </w:r>
            <w:r w:rsidR="007C2DBF" w:rsidRPr="00B67B2C">
              <w:rPr>
                <w:color w:val="000000"/>
              </w:rPr>
              <w:t xml:space="preserve">– Metų mokytojų </w:t>
            </w:r>
            <w:r w:rsidR="00D46D73" w:rsidRPr="00B67B2C">
              <w:rPr>
                <w:color w:val="000000"/>
              </w:rPr>
              <w:t>nominacijos (</w:t>
            </w:r>
            <w:r w:rsidR="007C2DBF" w:rsidRPr="00B67B2C">
              <w:rPr>
                <w:color w:val="000000"/>
              </w:rPr>
              <w:t xml:space="preserve">Iš jų </w:t>
            </w:r>
            <w:r w:rsidR="00D46D73" w:rsidRPr="00B67B2C">
              <w:rPr>
                <w:color w:val="000000"/>
              </w:rPr>
              <w:t xml:space="preserve">1 Šiaulių miesto metų mokytojo nominacija), </w:t>
            </w:r>
            <w:r w:rsidR="007C2DBF" w:rsidRPr="00B67B2C">
              <w:rPr>
                <w:color w:val="000000"/>
              </w:rPr>
              <w:t xml:space="preserve">2 – </w:t>
            </w:r>
            <w:r w:rsidR="00D46D73" w:rsidRPr="00B67B2C">
              <w:rPr>
                <w:color w:val="000000"/>
              </w:rPr>
              <w:t>Metų spinduliai nominacijos.</w:t>
            </w:r>
          </w:p>
          <w:p w14:paraId="37FDA002" w14:textId="5DFF697A" w:rsidR="00CA5B38" w:rsidRPr="00B67B2C" w:rsidRDefault="00C54E89" w:rsidP="006C629A">
            <w:pPr>
              <w:pBdr>
                <w:top w:val="nil"/>
                <w:left w:val="nil"/>
                <w:bottom w:val="nil"/>
                <w:right w:val="nil"/>
                <w:between w:val="nil"/>
              </w:pBdr>
              <w:spacing w:line="240" w:lineRule="auto"/>
              <w:ind w:left="0" w:hanging="2"/>
              <w:jc w:val="both"/>
              <w:rPr>
                <w:color w:val="000000"/>
              </w:rPr>
            </w:pPr>
            <w:r w:rsidRPr="00B67B2C">
              <w:rPr>
                <w:color w:val="000000"/>
              </w:rPr>
              <w:t>2023 sausio</w:t>
            </w:r>
            <w:r w:rsidR="00CA5B38" w:rsidRPr="00B67B2C">
              <w:rPr>
                <w:color w:val="000000"/>
              </w:rPr>
              <w:t xml:space="preserve"> – </w:t>
            </w:r>
            <w:r w:rsidRPr="00B67B2C">
              <w:rPr>
                <w:color w:val="000000"/>
              </w:rPr>
              <w:t>vasario mėn. 4 kl., 8 kl. mokiniai (9</w:t>
            </w:r>
            <w:r w:rsidR="00A93EA4" w:rsidRPr="00B67B2C">
              <w:rPr>
                <w:color w:val="000000"/>
              </w:rPr>
              <w:t>8</w:t>
            </w:r>
            <w:r w:rsidRPr="00B67B2C">
              <w:rPr>
                <w:color w:val="000000"/>
              </w:rPr>
              <w:t xml:space="preserve"> proc.) dalyvavo (e-NMPP) nacionaliniuose mokinių pasiekimų patikrinimuose (4 kl. – skaitymas, matematika; 8 kl. – skaitymas, matematika).</w:t>
            </w:r>
            <w:r w:rsidR="00CA5B38" w:rsidRPr="00B67B2C">
              <w:rPr>
                <w:color w:val="000000"/>
              </w:rPr>
              <w:t xml:space="preserve"> </w:t>
            </w:r>
            <w:r w:rsidR="00A93EA4" w:rsidRPr="00B67B2C">
              <w:rPr>
                <w:color w:val="000000"/>
              </w:rPr>
              <w:t>E-NMPP mokinių r</w:t>
            </w:r>
            <w:r w:rsidR="00CA5B38" w:rsidRPr="00B67B2C">
              <w:rPr>
                <w:color w:val="000000"/>
              </w:rPr>
              <w:t>ezultatai aukštesni nei šalies, miesto mokinių rezultatai</w:t>
            </w:r>
            <w:r w:rsidR="00A93EA4" w:rsidRPr="00B67B2C">
              <w:rPr>
                <w:color w:val="000000"/>
              </w:rPr>
              <w:t>, visi mokiniai pasiekė aukštesnįjį, pagrindinį ar patenkinamąjį lygius.</w:t>
            </w:r>
            <w:r w:rsidRPr="00B67B2C">
              <w:rPr>
                <w:color w:val="000000"/>
              </w:rPr>
              <w:t xml:space="preserve"> </w:t>
            </w:r>
          </w:p>
          <w:p w14:paraId="5BFF9A7E" w14:textId="64B1366C" w:rsidR="00C54E89" w:rsidRPr="00B67B2C" w:rsidRDefault="00C54E89" w:rsidP="006C629A">
            <w:pPr>
              <w:pBdr>
                <w:top w:val="nil"/>
                <w:left w:val="nil"/>
                <w:bottom w:val="nil"/>
                <w:right w:val="nil"/>
                <w:between w:val="nil"/>
              </w:pBdr>
              <w:spacing w:line="240" w:lineRule="auto"/>
              <w:ind w:left="0" w:hanging="2"/>
              <w:jc w:val="both"/>
              <w:rPr>
                <w:color w:val="000000"/>
              </w:rPr>
            </w:pPr>
            <w:r w:rsidRPr="00B67B2C">
              <w:rPr>
                <w:color w:val="000000"/>
              </w:rPr>
              <w:t>2023 m. balandžio – gegužės mėn. mokyklos iniciatyva 2</w:t>
            </w:r>
            <w:r w:rsidR="004024EA" w:rsidRPr="00B67B2C">
              <w:rPr>
                <w:color w:val="000000"/>
              </w:rPr>
              <w:t>–</w:t>
            </w:r>
            <w:r w:rsidRPr="00B67B2C">
              <w:rPr>
                <w:color w:val="000000"/>
              </w:rPr>
              <w:t>3 kl., 5</w:t>
            </w:r>
            <w:r w:rsidR="004024EA" w:rsidRPr="00B67B2C">
              <w:rPr>
                <w:color w:val="000000"/>
              </w:rPr>
              <w:t>–</w:t>
            </w:r>
            <w:r w:rsidRPr="00B67B2C">
              <w:rPr>
                <w:color w:val="000000"/>
              </w:rPr>
              <w:t>8 kl. mokiniai dalyvavo mokyklos organizuotuose e-MMPP (skaitymas, matematika, pasaulio pažinimas, gamtos ir socialiniai mokslai).</w:t>
            </w:r>
          </w:p>
          <w:p w14:paraId="05E86C02" w14:textId="750CB1E1" w:rsidR="00003F5C" w:rsidRPr="00B67B2C" w:rsidRDefault="00C54E89" w:rsidP="006C629A">
            <w:pPr>
              <w:pBdr>
                <w:top w:val="nil"/>
                <w:left w:val="nil"/>
                <w:bottom w:val="nil"/>
                <w:right w:val="nil"/>
                <w:between w:val="nil"/>
              </w:pBdr>
              <w:spacing w:line="240" w:lineRule="auto"/>
              <w:ind w:left="0" w:hanging="2"/>
              <w:jc w:val="both"/>
              <w:rPr>
                <w:color w:val="000000"/>
              </w:rPr>
            </w:pPr>
            <w:r w:rsidRPr="00B67B2C">
              <w:rPr>
                <w:color w:val="000000"/>
              </w:rPr>
              <w:t xml:space="preserve">Vykdomos 7 prevencinės programos („Laikas kartu“, ,,Paauglystės kryžkelės“, „Obuolio draugai“, socialinio emocinio ugdymo (SEU), DofE, ,,Antras žingsnis“, Olweus). </w:t>
            </w:r>
            <w:r w:rsidR="0053555D" w:rsidRPr="00B67B2C">
              <w:rPr>
                <w:color w:val="000000"/>
              </w:rPr>
              <w:t>8</w:t>
            </w:r>
            <w:r w:rsidRPr="00B67B2C">
              <w:rPr>
                <w:color w:val="000000"/>
              </w:rPr>
              <w:t xml:space="preserve"> mokiniai (</w:t>
            </w:r>
            <w:r w:rsidR="0053555D" w:rsidRPr="00B67B2C">
              <w:rPr>
                <w:color w:val="000000" w:themeColor="text1"/>
              </w:rPr>
              <w:t xml:space="preserve">VI-oji DofE </w:t>
            </w:r>
            <w:r w:rsidR="0053555D" w:rsidRPr="00B67B2C">
              <w:rPr>
                <w:color w:val="000000" w:themeColor="text1"/>
              </w:rPr>
              <w:lastRenderedPageBreak/>
              <w:t>programos laida;</w:t>
            </w:r>
            <w:r w:rsidR="0053555D" w:rsidRPr="00B67B2C">
              <w:rPr>
                <w:color w:val="000000"/>
              </w:rPr>
              <w:t xml:space="preserve"> </w:t>
            </w:r>
            <w:r w:rsidRPr="00B67B2C">
              <w:rPr>
                <w:color w:val="000000"/>
              </w:rPr>
              <w:t>100 proc. pasirinkusių DofE programą) baigė DofE apdovanojimų programą</w:t>
            </w:r>
            <w:r w:rsidRPr="00B67B2C">
              <w:rPr>
                <w:color w:val="000000" w:themeColor="text1"/>
              </w:rPr>
              <w:t xml:space="preserve">, įgijo bronzos ženklelius. </w:t>
            </w:r>
            <w:r w:rsidRPr="00B67B2C">
              <w:rPr>
                <w:color w:val="000000"/>
              </w:rPr>
              <w:t>1</w:t>
            </w:r>
            <w:r w:rsidR="004024EA" w:rsidRPr="00B67B2C">
              <w:rPr>
                <w:color w:val="000000"/>
              </w:rPr>
              <w:t>–</w:t>
            </w:r>
            <w:r w:rsidRPr="00B67B2C">
              <w:rPr>
                <w:color w:val="000000"/>
              </w:rPr>
              <w:t>8 kl. mokiniai (100 proc.) dalyvavo 128 edukacijoje, 100 proc. tikslingai panaudotos Kultūros krepšelio, Kultūros paso programų lėšos. Efektyviai vykdoma mokinių edukacijų lankymo stebėsena.</w:t>
            </w:r>
          </w:p>
          <w:p w14:paraId="72DB826A" w14:textId="3C098D2C" w:rsidR="003074FD" w:rsidRPr="00B67B2C" w:rsidRDefault="00833422" w:rsidP="006C629A">
            <w:pPr>
              <w:pBdr>
                <w:top w:val="nil"/>
                <w:left w:val="nil"/>
                <w:bottom w:val="nil"/>
                <w:right w:val="nil"/>
                <w:between w:val="nil"/>
              </w:pBdr>
              <w:spacing w:line="240" w:lineRule="auto"/>
              <w:ind w:left="0" w:hanging="2"/>
              <w:jc w:val="both"/>
              <w:rPr>
                <w:color w:val="000000"/>
              </w:rPr>
            </w:pPr>
            <w:r w:rsidRPr="00B67B2C">
              <w:rPr>
                <w:color w:val="000000"/>
              </w:rPr>
              <w:t xml:space="preserve">Organizuota 1 mokytojų ir </w:t>
            </w:r>
            <w:r w:rsidR="00375E8B" w:rsidRPr="00B67B2C">
              <w:rPr>
                <w:color w:val="000000"/>
              </w:rPr>
              <w:t>9</w:t>
            </w:r>
            <w:r w:rsidRPr="00B67B2C">
              <w:rPr>
                <w:color w:val="000000"/>
              </w:rPr>
              <w:t xml:space="preserve"> konferencijos mokiniams: </w:t>
            </w:r>
            <w:r w:rsidR="003074FD" w:rsidRPr="00B67B2C">
              <w:rPr>
                <w:color w:val="000000"/>
              </w:rPr>
              <w:t xml:space="preserve">XVI tarptautinė konferencija mokytojams </w:t>
            </w:r>
            <w:r w:rsidR="00375E8B" w:rsidRPr="00B67B2C">
              <w:rPr>
                <w:color w:val="000000"/>
              </w:rPr>
              <w:t>„</w:t>
            </w:r>
            <w:r w:rsidR="003074FD" w:rsidRPr="00B67B2C">
              <w:rPr>
                <w:color w:val="000000"/>
              </w:rPr>
              <w:t>Visuminis ugdymas kompetencijomis grįstose klasės vadovo, dalyko modulio, neformaliojo švietimo pamokose</w:t>
            </w:r>
            <w:r w:rsidR="00375E8B" w:rsidRPr="00B67B2C">
              <w:rPr>
                <w:color w:val="000000"/>
              </w:rPr>
              <w:t>“; šalies 5</w:t>
            </w:r>
            <w:r w:rsidR="004024EA" w:rsidRPr="00B67B2C">
              <w:rPr>
                <w:color w:val="000000"/>
              </w:rPr>
              <w:t>–</w:t>
            </w:r>
            <w:r w:rsidR="00375E8B" w:rsidRPr="00B67B2C">
              <w:rPr>
                <w:color w:val="000000"/>
              </w:rPr>
              <w:t>8 kl. mokinių istorijos konferencija „</w:t>
            </w:r>
            <w:r w:rsidR="00596D94" w:rsidRPr="00B67B2C">
              <w:rPr>
                <w:color w:val="000000"/>
              </w:rPr>
              <w:t>Pasaulis Lietuvoje, Lietuva pasaulyje</w:t>
            </w:r>
            <w:r w:rsidR="00375E8B" w:rsidRPr="00B67B2C">
              <w:rPr>
                <w:color w:val="000000"/>
              </w:rPr>
              <w:t>“</w:t>
            </w:r>
            <w:r w:rsidR="00596D94" w:rsidRPr="00B67B2C">
              <w:rPr>
                <w:color w:val="000000"/>
              </w:rPr>
              <w:t>;</w:t>
            </w:r>
            <w:r w:rsidR="00375E8B" w:rsidRPr="00B67B2C">
              <w:rPr>
                <w:color w:val="000000"/>
              </w:rPr>
              <w:t>  šalies pradinių klasių mokinių ir priešmokyklinio ugdymo įstaigų ugdytinių konferencija „</w:t>
            </w:r>
            <w:r w:rsidR="00596D94" w:rsidRPr="00B67B2C">
              <w:rPr>
                <w:color w:val="000000"/>
              </w:rPr>
              <w:t>Dosnieji mūsų žolynėliai</w:t>
            </w:r>
            <w:r w:rsidR="00375E8B" w:rsidRPr="00B67B2C">
              <w:rPr>
                <w:color w:val="000000"/>
              </w:rPr>
              <w:t>“</w:t>
            </w:r>
            <w:r w:rsidR="00596D94" w:rsidRPr="00B67B2C">
              <w:rPr>
                <w:color w:val="000000"/>
              </w:rPr>
              <w:t>;</w:t>
            </w:r>
            <w:r w:rsidR="00375E8B" w:rsidRPr="00B67B2C">
              <w:rPr>
                <w:color w:val="000000"/>
              </w:rPr>
              <w:t> šalies 1–4 klasių mokinių konferencija „</w:t>
            </w:r>
            <w:r w:rsidR="00596D94" w:rsidRPr="00B67B2C">
              <w:rPr>
                <w:color w:val="000000"/>
              </w:rPr>
              <w:t>Jaunieji literatai</w:t>
            </w:r>
            <w:r w:rsidR="00375E8B" w:rsidRPr="00B67B2C">
              <w:rPr>
                <w:color w:val="000000"/>
              </w:rPr>
              <w:t>“ ir pradinio ugdymo mokytojų apskritojo stalo diskusija ,,</w:t>
            </w:r>
            <w:r w:rsidR="00596D94" w:rsidRPr="00B67B2C">
              <w:rPr>
                <w:color w:val="000000"/>
              </w:rPr>
              <w:t>Kūrybiškas mokytojas – kūrybingas mokinys</w:t>
            </w:r>
            <w:r w:rsidR="00375E8B" w:rsidRPr="00B67B2C">
              <w:rPr>
                <w:color w:val="000000"/>
              </w:rPr>
              <w:t>?“</w:t>
            </w:r>
            <w:r w:rsidR="00596D94" w:rsidRPr="00B67B2C">
              <w:rPr>
                <w:color w:val="000000"/>
              </w:rPr>
              <w:t xml:space="preserve">; </w:t>
            </w:r>
            <w:r w:rsidR="00375E8B" w:rsidRPr="00B67B2C">
              <w:rPr>
                <w:color w:val="000000"/>
              </w:rPr>
              <w:t>šalies 2</w:t>
            </w:r>
            <w:r w:rsidR="004024EA" w:rsidRPr="00B67B2C">
              <w:rPr>
                <w:color w:val="000000"/>
              </w:rPr>
              <w:t>–</w:t>
            </w:r>
            <w:r w:rsidR="00375E8B" w:rsidRPr="00B67B2C">
              <w:rPr>
                <w:color w:val="000000"/>
              </w:rPr>
              <w:t>4 klasių mokinių konferencija „</w:t>
            </w:r>
            <w:r w:rsidR="00596D94" w:rsidRPr="00B67B2C">
              <w:rPr>
                <w:color w:val="000000"/>
              </w:rPr>
              <w:t>Kūrybos taku</w:t>
            </w:r>
            <w:r w:rsidR="00375E8B" w:rsidRPr="00B67B2C">
              <w:rPr>
                <w:color w:val="000000"/>
              </w:rPr>
              <w:t xml:space="preserve">“ ir </w:t>
            </w:r>
            <w:r w:rsidR="00596D94" w:rsidRPr="00B67B2C">
              <w:rPr>
                <w:color w:val="000000"/>
              </w:rPr>
              <w:t xml:space="preserve">specialiųjų pedagogų, logopedų, pradinio ugdymo </w:t>
            </w:r>
            <w:r w:rsidR="00375E8B" w:rsidRPr="00B67B2C">
              <w:rPr>
                <w:color w:val="000000"/>
              </w:rPr>
              <w:t>mokytojų diskusija ,,</w:t>
            </w:r>
            <w:r w:rsidR="00596D94" w:rsidRPr="00B67B2C">
              <w:rPr>
                <w:color w:val="000000"/>
              </w:rPr>
              <w:t>Skirtingų gebėjimų mokinių integracijos iššūkiai</w:t>
            </w:r>
            <w:r w:rsidR="00375E8B" w:rsidRPr="00B67B2C">
              <w:rPr>
                <w:color w:val="000000"/>
              </w:rPr>
              <w:t>“</w:t>
            </w:r>
            <w:r w:rsidR="00596D94" w:rsidRPr="00B67B2C">
              <w:rPr>
                <w:color w:val="000000"/>
              </w:rPr>
              <w:t>;</w:t>
            </w:r>
            <w:r w:rsidR="00375E8B" w:rsidRPr="00B67B2C">
              <w:rPr>
                <w:color w:val="000000"/>
              </w:rPr>
              <w:t xml:space="preserve"> šalies 5</w:t>
            </w:r>
            <w:r w:rsidR="004024EA" w:rsidRPr="00B67B2C">
              <w:rPr>
                <w:color w:val="000000"/>
              </w:rPr>
              <w:t>–</w:t>
            </w:r>
            <w:r w:rsidR="00375E8B" w:rsidRPr="00B67B2C">
              <w:rPr>
                <w:color w:val="000000"/>
              </w:rPr>
              <w:t>8 klasių mokinių konferencija „</w:t>
            </w:r>
            <w:r w:rsidR="00596D94" w:rsidRPr="00B67B2C">
              <w:rPr>
                <w:color w:val="000000"/>
              </w:rPr>
              <w:t>Finansinis raštingumas – ugdymo karjeros link</w:t>
            </w:r>
            <w:r w:rsidR="00375E8B" w:rsidRPr="00B67B2C">
              <w:rPr>
                <w:color w:val="000000"/>
              </w:rPr>
              <w:t>“</w:t>
            </w:r>
            <w:r w:rsidR="00596D94" w:rsidRPr="00B67B2C">
              <w:rPr>
                <w:color w:val="000000"/>
              </w:rPr>
              <w:t>; Šiaulių miesto 5</w:t>
            </w:r>
            <w:r w:rsidR="004024EA" w:rsidRPr="00B67B2C">
              <w:rPr>
                <w:color w:val="000000"/>
              </w:rPr>
              <w:t>–</w:t>
            </w:r>
            <w:r w:rsidR="00596D94" w:rsidRPr="00B67B2C">
              <w:rPr>
                <w:color w:val="000000"/>
              </w:rPr>
              <w:t xml:space="preserve">10 klasių mokinių konferencija „Filosofijos link“; </w:t>
            </w:r>
            <w:r w:rsidR="00375E8B" w:rsidRPr="00B67B2C">
              <w:rPr>
                <w:color w:val="000000"/>
              </w:rPr>
              <w:t>progimnazijos 8 kl. mokinių konferencija „</w:t>
            </w:r>
            <w:r w:rsidR="003074FD" w:rsidRPr="00B67B2C">
              <w:rPr>
                <w:color w:val="000000"/>
              </w:rPr>
              <w:t>Pasaulinės lyderystės konferencija</w:t>
            </w:r>
            <w:r w:rsidR="00375E8B" w:rsidRPr="00B67B2C">
              <w:rPr>
                <w:color w:val="000000"/>
              </w:rPr>
              <w:t>“;</w:t>
            </w:r>
            <w:r w:rsidR="004024EA" w:rsidRPr="00B67B2C">
              <w:rPr>
                <w:color w:val="000000"/>
              </w:rPr>
              <w:t xml:space="preserve"> </w:t>
            </w:r>
            <w:r w:rsidR="00375E8B" w:rsidRPr="00B67B2C">
              <w:rPr>
                <w:color w:val="000000"/>
              </w:rPr>
              <w:t>progimnazijos 1</w:t>
            </w:r>
            <w:r w:rsidR="004024EA" w:rsidRPr="00B67B2C">
              <w:rPr>
                <w:color w:val="000000"/>
              </w:rPr>
              <w:t>–</w:t>
            </w:r>
            <w:r w:rsidR="00375E8B" w:rsidRPr="00B67B2C">
              <w:rPr>
                <w:color w:val="000000"/>
              </w:rPr>
              <w:t>8 klasių mokinių konferencija „</w:t>
            </w:r>
            <w:r w:rsidR="00A65766" w:rsidRPr="00B67B2C">
              <w:rPr>
                <w:color w:val="000000"/>
              </w:rPr>
              <w:t>Mokykla, kuri mane augina</w:t>
            </w:r>
            <w:r w:rsidR="00375E8B" w:rsidRPr="00B67B2C">
              <w:rPr>
                <w:color w:val="000000"/>
              </w:rPr>
              <w:t>“; progimnazijos 1</w:t>
            </w:r>
            <w:r w:rsidR="004024EA" w:rsidRPr="00B67B2C">
              <w:rPr>
                <w:color w:val="000000"/>
              </w:rPr>
              <w:t>–</w:t>
            </w:r>
            <w:r w:rsidR="00375E8B" w:rsidRPr="00B67B2C">
              <w:rPr>
                <w:color w:val="000000"/>
              </w:rPr>
              <w:t>4 klasių mokinių konferencija „</w:t>
            </w:r>
            <w:r w:rsidR="00A65766" w:rsidRPr="00B67B2C">
              <w:rPr>
                <w:color w:val="000000"/>
              </w:rPr>
              <w:t>Skaitau ir atrandu pasaulį</w:t>
            </w:r>
            <w:r w:rsidR="00375E8B" w:rsidRPr="00B67B2C">
              <w:rPr>
                <w:color w:val="000000"/>
              </w:rPr>
              <w:t>“</w:t>
            </w:r>
            <w:r w:rsidR="00596D94" w:rsidRPr="00B67B2C">
              <w:rPr>
                <w:color w:val="000000"/>
              </w:rPr>
              <w:t>.</w:t>
            </w:r>
          </w:p>
          <w:p w14:paraId="4836BAB5" w14:textId="63FE4C85" w:rsidR="000A1970" w:rsidRPr="00B67B2C" w:rsidRDefault="000A1970" w:rsidP="006C629A">
            <w:pPr>
              <w:pBdr>
                <w:top w:val="nil"/>
                <w:left w:val="nil"/>
                <w:bottom w:val="nil"/>
                <w:right w:val="nil"/>
                <w:between w:val="nil"/>
              </w:pBdr>
              <w:spacing w:line="240" w:lineRule="auto"/>
              <w:ind w:left="0" w:hanging="2"/>
              <w:jc w:val="both"/>
              <w:rPr>
                <w:color w:val="000000"/>
              </w:rPr>
            </w:pPr>
            <w:r w:rsidRPr="00B67B2C">
              <w:rPr>
                <w:color w:val="000000"/>
              </w:rPr>
              <w:t>Mokykla dalyvauja šalies mokyklų STEAM tinkle, didėja įkeliam</w:t>
            </w:r>
            <w:r w:rsidRPr="00B67B2C">
              <w:t>ų ir patvirtinamų</w:t>
            </w:r>
            <w:r w:rsidRPr="00B67B2C">
              <w:rPr>
                <w:color w:val="000000"/>
              </w:rPr>
              <w:t xml:space="preserve"> progimnazijos STEAM veiklų pavyzdži</w:t>
            </w:r>
            <w:r w:rsidRPr="00B67B2C">
              <w:t>ų</w:t>
            </w:r>
            <w:r w:rsidRPr="00B67B2C">
              <w:rPr>
                <w:color w:val="000000"/>
              </w:rPr>
              <w:t xml:space="preserve"> (2022 m. patvirtinta 11 veiklų, 2023 m. – 19 veiklų), atliktas mokyklos įsivertinimas. 2023 m. Gegužių progimnazija pasitvirtino 2021 m. suteiktą STEAM mokyklos ženklelį „STEM School Label COMPETENT“. 1</w:t>
            </w:r>
            <w:r w:rsidR="004024EA" w:rsidRPr="00B67B2C">
              <w:rPr>
                <w:color w:val="000000"/>
              </w:rPr>
              <w:t>–</w:t>
            </w:r>
            <w:r w:rsidRPr="00B67B2C">
              <w:rPr>
                <w:color w:val="000000"/>
              </w:rPr>
              <w:t>8 klasėse vykdomos STEAM, 1</w:t>
            </w:r>
            <w:r w:rsidR="004024EA" w:rsidRPr="00B67B2C">
              <w:rPr>
                <w:color w:val="000000"/>
              </w:rPr>
              <w:t>–</w:t>
            </w:r>
            <w:r w:rsidRPr="00B67B2C">
              <w:rPr>
                <w:color w:val="000000"/>
              </w:rPr>
              <w:t>4 kl. –  ekonomikos ir verslumo programos.</w:t>
            </w:r>
          </w:p>
          <w:p w14:paraId="6384D7AA" w14:textId="09BFA561" w:rsidR="000402A7" w:rsidRPr="00B67B2C" w:rsidRDefault="000A1970" w:rsidP="006C629A">
            <w:pPr>
              <w:pBdr>
                <w:top w:val="nil"/>
                <w:left w:val="nil"/>
                <w:bottom w:val="nil"/>
                <w:right w:val="nil"/>
                <w:between w:val="nil"/>
              </w:pBdr>
              <w:spacing w:line="240" w:lineRule="auto"/>
              <w:ind w:left="0" w:hanging="2"/>
              <w:jc w:val="both"/>
            </w:pPr>
            <w:r w:rsidRPr="00B67B2C">
              <w:rPr>
                <w:color w:val="000000"/>
              </w:rPr>
              <w:t>Vykdytos mokinių ugdymo karjerai veiklos: organi</w:t>
            </w:r>
            <w:r w:rsidRPr="00B67B2C">
              <w:t>zuota 1 kultūrinė - pažintinė UK išvyka (lyderystės festivalis Kaune VIBELIFT), 8 kl. mokiniai dalyvavo „Galimybių festivalyje TAVO PIN KODAS“, ŠTRC technologijų pamok</w:t>
            </w:r>
            <w:r w:rsidRPr="00B67B2C">
              <w:rPr>
                <w:color w:val="000000"/>
              </w:rPr>
              <w:t>ose (7</w:t>
            </w:r>
            <w:r w:rsidR="004024EA" w:rsidRPr="00B67B2C">
              <w:rPr>
                <w:color w:val="000000"/>
              </w:rPr>
              <w:t>–</w:t>
            </w:r>
            <w:r w:rsidRPr="00B67B2C">
              <w:rPr>
                <w:color w:val="000000"/>
              </w:rPr>
              <w:t>8 kl.), ankstyvojo profesinio informavimo programoje OPA (1-4 kl.), 5</w:t>
            </w:r>
            <w:r w:rsidR="004024EA" w:rsidRPr="00B67B2C">
              <w:rPr>
                <w:color w:val="000000"/>
              </w:rPr>
              <w:t>–</w:t>
            </w:r>
            <w:r w:rsidRPr="00B67B2C">
              <w:rPr>
                <w:color w:val="000000"/>
              </w:rPr>
              <w:t>8 kl. mokiniai parengė karjeros planus, 1</w:t>
            </w:r>
            <w:r w:rsidR="004024EA" w:rsidRPr="00B67B2C">
              <w:rPr>
                <w:color w:val="000000"/>
              </w:rPr>
              <w:t>–</w:t>
            </w:r>
            <w:r w:rsidRPr="00B67B2C">
              <w:rPr>
                <w:color w:val="000000"/>
              </w:rPr>
              <w:t>8 kl. mokiniams vykdytos STEAM programos, vesti grupiniai užsiėmimai, individualios konsultacijos, patyriminiai ir pažintiniai vizitai, susitikimai su įvairių profesijų atstovais, socialinės pilietinės ir savanoriškos veiklos. Miesto interaktyviame SKU kalendoriuje fiksuotos UK mokinių veiklos.</w:t>
            </w:r>
            <w:r w:rsidR="000402A7" w:rsidRPr="00B67B2C">
              <w:rPr>
                <w:color w:val="000000"/>
              </w:rPr>
              <w:t xml:space="preserve"> 5</w:t>
            </w:r>
            <w:r w:rsidR="004024EA" w:rsidRPr="00B67B2C">
              <w:rPr>
                <w:color w:val="000000"/>
              </w:rPr>
              <w:t>–</w:t>
            </w:r>
            <w:r w:rsidR="000402A7" w:rsidRPr="00B67B2C">
              <w:rPr>
                <w:color w:val="000000"/>
              </w:rPr>
              <w:t xml:space="preserve">8 kl. mokiniai parengė </w:t>
            </w:r>
            <w:r w:rsidR="000402A7" w:rsidRPr="00B67B2C">
              <w:t>(99 proc.) karjeros planus, 1</w:t>
            </w:r>
            <w:r w:rsidR="004024EA" w:rsidRPr="00B67B2C">
              <w:t>–</w:t>
            </w:r>
            <w:r w:rsidR="000402A7" w:rsidRPr="00B67B2C">
              <w:t xml:space="preserve">8 kl. mokiniams vesti </w:t>
            </w:r>
            <w:r w:rsidR="002A419B" w:rsidRPr="00B67B2C">
              <w:t>67</w:t>
            </w:r>
            <w:r w:rsidR="000402A7" w:rsidRPr="00B67B2C">
              <w:t xml:space="preserve"> grupini</w:t>
            </w:r>
            <w:r w:rsidR="002A419B" w:rsidRPr="00B67B2C">
              <w:t>ai</w:t>
            </w:r>
            <w:r w:rsidR="000402A7" w:rsidRPr="00B67B2C">
              <w:t xml:space="preserve"> užsiėmima</w:t>
            </w:r>
            <w:r w:rsidR="002A419B" w:rsidRPr="00B67B2C">
              <w:t>i</w:t>
            </w:r>
            <w:r w:rsidR="000402A7" w:rsidRPr="00B67B2C">
              <w:t xml:space="preserve">, </w:t>
            </w:r>
            <w:r w:rsidR="002A419B" w:rsidRPr="00B67B2C">
              <w:t>5</w:t>
            </w:r>
            <w:r w:rsidR="000402A7" w:rsidRPr="00B67B2C">
              <w:t>0 individualių konsultacijų</w:t>
            </w:r>
            <w:r w:rsidR="000402A7" w:rsidRPr="00B67B2C">
              <w:rPr>
                <w:color w:val="000000"/>
              </w:rPr>
              <w:t xml:space="preserve">, </w:t>
            </w:r>
            <w:r w:rsidR="002A419B" w:rsidRPr="00B67B2C">
              <w:t>25</w:t>
            </w:r>
            <w:r w:rsidR="000402A7" w:rsidRPr="00B67B2C">
              <w:t xml:space="preserve"> patyriminių vizitų, 13</w:t>
            </w:r>
            <w:r w:rsidR="0029188F" w:rsidRPr="00B67B2C">
              <w:t>6</w:t>
            </w:r>
            <w:r w:rsidR="000402A7" w:rsidRPr="00B67B2C">
              <w:t xml:space="preserve"> pažintiniai susitikimai su įvairių profesijų atstovais, iš jų </w:t>
            </w:r>
            <w:r w:rsidR="002A419B" w:rsidRPr="00B67B2C">
              <w:t>21</w:t>
            </w:r>
            <w:r w:rsidR="000402A7" w:rsidRPr="00B67B2C">
              <w:t xml:space="preserve"> susitikimai su verslo ir </w:t>
            </w:r>
            <w:r w:rsidR="002A419B" w:rsidRPr="00B67B2C">
              <w:t xml:space="preserve">5 </w:t>
            </w:r>
            <w:r w:rsidR="000402A7" w:rsidRPr="00B67B2C">
              <w:t xml:space="preserve">inžinerinės krypties įmonių atstovais. Miesto interaktyviame SKU kalendoriuje fiksuotos </w:t>
            </w:r>
            <w:r w:rsidR="008D7B8A" w:rsidRPr="00B67B2C">
              <w:t>145</w:t>
            </w:r>
            <w:r w:rsidR="000402A7" w:rsidRPr="00B67B2C">
              <w:t xml:space="preserve"> patvirtintos UK mokinių veiklos.</w:t>
            </w:r>
          </w:p>
          <w:p w14:paraId="36A39D59" w14:textId="7509823C" w:rsidR="00E95544" w:rsidRPr="00B67B2C" w:rsidRDefault="003C4879" w:rsidP="001A1C0E">
            <w:pPr>
              <w:pStyle w:val="xmsonormal"/>
              <w:shd w:val="clear" w:color="auto" w:fill="FFFFFF"/>
              <w:spacing w:before="0" w:beforeAutospacing="0" w:after="0" w:afterAutospacing="0"/>
              <w:ind w:hanging="2"/>
              <w:jc w:val="both"/>
              <w:rPr>
                <w:bdr w:val="none" w:sz="0" w:space="0" w:color="auto" w:frame="1"/>
                <w:lang w:val="lt-LT"/>
              </w:rPr>
            </w:pPr>
            <w:r w:rsidRPr="00B67B2C">
              <w:rPr>
                <w:bdr w:val="none" w:sz="0" w:space="0" w:color="auto" w:frame="1"/>
                <w:lang w:val="lt-LT"/>
              </w:rPr>
              <w:t>1</w:t>
            </w:r>
            <w:r w:rsidR="00CD0D47" w:rsidRPr="00B67B2C">
              <w:rPr>
                <w:bdr w:val="none" w:sz="0" w:space="0" w:color="auto" w:frame="1"/>
                <w:lang w:val="lt-LT"/>
              </w:rPr>
              <w:t>–</w:t>
            </w:r>
            <w:r w:rsidRPr="00B67B2C">
              <w:rPr>
                <w:bdr w:val="none" w:sz="0" w:space="0" w:color="auto" w:frame="1"/>
                <w:lang w:val="lt-LT"/>
              </w:rPr>
              <w:t>8 kl. mokinia</w:t>
            </w:r>
            <w:r w:rsidR="001A1C0E" w:rsidRPr="00B67B2C">
              <w:rPr>
                <w:bdr w:val="none" w:sz="0" w:space="0" w:color="auto" w:frame="1"/>
                <w:lang w:val="lt-LT"/>
              </w:rPr>
              <w:t>ms</w:t>
            </w:r>
            <w:r w:rsidRPr="00B67B2C">
              <w:rPr>
                <w:bdr w:val="none" w:sz="0" w:space="0" w:color="auto" w:frame="1"/>
                <w:lang w:val="lt-LT"/>
              </w:rPr>
              <w:t xml:space="preserve"> </w:t>
            </w:r>
            <w:r w:rsidR="001A1C0E" w:rsidRPr="00B67B2C">
              <w:rPr>
                <w:bdr w:val="none" w:sz="0" w:space="0" w:color="auto" w:frame="1"/>
                <w:lang w:val="lt-LT"/>
              </w:rPr>
              <w:t>organizuotos</w:t>
            </w:r>
            <w:r w:rsidRPr="00B67B2C">
              <w:rPr>
                <w:bdr w:val="none" w:sz="0" w:space="0" w:color="auto" w:frame="1"/>
                <w:lang w:val="lt-LT"/>
              </w:rPr>
              <w:t xml:space="preserve"> 128 edukacijo</w:t>
            </w:r>
            <w:r w:rsidR="001A1C0E" w:rsidRPr="00B67B2C">
              <w:rPr>
                <w:bdr w:val="none" w:sz="0" w:space="0" w:color="auto" w:frame="1"/>
                <w:lang w:val="lt-LT"/>
              </w:rPr>
              <w:t>s</w:t>
            </w:r>
            <w:r w:rsidRPr="00B67B2C">
              <w:rPr>
                <w:bdr w:val="none" w:sz="0" w:space="0" w:color="auto" w:frame="1"/>
                <w:lang w:val="lt-LT"/>
              </w:rPr>
              <w:t xml:space="preserve">, </w:t>
            </w:r>
            <w:r w:rsidR="001A1C0E" w:rsidRPr="00B67B2C">
              <w:rPr>
                <w:bdr w:val="none" w:sz="0" w:space="0" w:color="auto" w:frame="1"/>
                <w:lang w:val="lt-LT"/>
              </w:rPr>
              <w:t>mokini</w:t>
            </w:r>
            <w:r w:rsidR="00C8520F" w:rsidRPr="00B67B2C">
              <w:rPr>
                <w:bdr w:val="none" w:sz="0" w:space="0" w:color="auto" w:frame="1"/>
                <w:lang w:val="lt-LT"/>
              </w:rPr>
              <w:t>ai</w:t>
            </w:r>
            <w:r w:rsidR="001A1C0E" w:rsidRPr="00B67B2C">
              <w:rPr>
                <w:bdr w:val="none" w:sz="0" w:space="0" w:color="auto" w:frame="1"/>
                <w:lang w:val="lt-LT"/>
              </w:rPr>
              <w:t xml:space="preserve"> į jas įtrauk</w:t>
            </w:r>
            <w:r w:rsidR="00C8520F" w:rsidRPr="00B67B2C">
              <w:rPr>
                <w:bdr w:val="none" w:sz="0" w:space="0" w:color="auto" w:frame="1"/>
                <w:lang w:val="lt-LT"/>
              </w:rPr>
              <w:t>ti 100 proc.</w:t>
            </w:r>
            <w:r w:rsidR="001A1C0E" w:rsidRPr="00B67B2C">
              <w:rPr>
                <w:bdr w:val="none" w:sz="0" w:space="0" w:color="auto" w:frame="1"/>
                <w:lang w:val="lt-LT"/>
              </w:rPr>
              <w:t xml:space="preserve">, </w:t>
            </w:r>
            <w:r w:rsidRPr="00B67B2C">
              <w:rPr>
                <w:bdr w:val="none" w:sz="0" w:space="0" w:color="auto" w:frame="1"/>
                <w:lang w:val="lt-LT"/>
              </w:rPr>
              <w:t xml:space="preserve">100 proc. </w:t>
            </w:r>
            <w:r w:rsidR="00624772" w:rsidRPr="00B67B2C">
              <w:rPr>
                <w:bdr w:val="none" w:sz="0" w:space="0" w:color="auto" w:frame="1"/>
                <w:lang w:val="lt-LT"/>
              </w:rPr>
              <w:t>įsisavintos</w:t>
            </w:r>
            <w:r w:rsidRPr="00B67B2C">
              <w:rPr>
                <w:bdr w:val="none" w:sz="0" w:space="0" w:color="auto" w:frame="1"/>
                <w:lang w:val="lt-LT"/>
              </w:rPr>
              <w:t xml:space="preserve"> Kultūros krepšelio bei 9</w:t>
            </w:r>
            <w:r w:rsidR="00E95544" w:rsidRPr="00B67B2C">
              <w:rPr>
                <w:bdr w:val="none" w:sz="0" w:space="0" w:color="auto" w:frame="1"/>
                <w:lang w:val="lt-LT"/>
              </w:rPr>
              <w:t>9</w:t>
            </w:r>
            <w:r w:rsidRPr="00B67B2C">
              <w:rPr>
                <w:bdr w:val="none" w:sz="0" w:space="0" w:color="auto" w:frame="1"/>
                <w:lang w:val="lt-LT"/>
              </w:rPr>
              <w:t xml:space="preserve"> proc. Kultūros paso programų lėš</w:t>
            </w:r>
            <w:r w:rsidR="001A1C0E" w:rsidRPr="00B67B2C">
              <w:rPr>
                <w:bdr w:val="none" w:sz="0" w:space="0" w:color="auto" w:frame="1"/>
                <w:lang w:val="lt-LT"/>
              </w:rPr>
              <w:t>o</w:t>
            </w:r>
            <w:r w:rsidRPr="00B67B2C">
              <w:rPr>
                <w:bdr w:val="none" w:sz="0" w:space="0" w:color="auto" w:frame="1"/>
                <w:lang w:val="lt-LT"/>
              </w:rPr>
              <w:t>s. Efektyviai vykdoma mokinių edukacijų lankymo stebėsena.</w:t>
            </w:r>
            <w:r w:rsidR="001A1C0E" w:rsidRPr="00B67B2C">
              <w:rPr>
                <w:bdr w:val="none" w:sz="0" w:space="0" w:color="auto" w:frame="1"/>
                <w:lang w:val="lt-LT"/>
              </w:rPr>
              <w:t xml:space="preserve"> </w:t>
            </w:r>
          </w:p>
          <w:p w14:paraId="14120917" w14:textId="5444DA24" w:rsidR="003C4879" w:rsidRPr="00B67B2C" w:rsidRDefault="001A1C0E" w:rsidP="001A1C0E">
            <w:pPr>
              <w:pStyle w:val="xmsonormal"/>
              <w:shd w:val="clear" w:color="auto" w:fill="FFFFFF"/>
              <w:spacing w:before="0" w:beforeAutospacing="0" w:after="0" w:afterAutospacing="0"/>
              <w:ind w:hanging="2"/>
              <w:jc w:val="both"/>
              <w:rPr>
                <w:lang w:val="lt-LT"/>
              </w:rPr>
            </w:pPr>
            <w:r w:rsidRPr="00B67B2C">
              <w:rPr>
                <w:bdr w:val="none" w:sz="0" w:space="0" w:color="auto" w:frame="1"/>
                <w:lang w:val="lt-LT"/>
              </w:rPr>
              <w:t>Mokykloje organizuoti 75 renginiai, iš jų 2 – tarptautiniai, 6 – šalies, 15 – miesto, 55 – mokyklos.</w:t>
            </w:r>
            <w:r w:rsidR="003C4879" w:rsidRPr="00B67B2C">
              <w:rPr>
                <w:bdr w:val="none" w:sz="0" w:space="0" w:color="auto" w:frame="1"/>
                <w:lang w:val="lt-LT"/>
              </w:rPr>
              <w:t xml:space="preserve"> Organizuojami tradiciniai bendruomenės renginiai („Tėvai vaikams“, „Džiaugsmo dirbtuvėlės pamokose“, „Kalėdinė šventė“, „Metų spindulys“, kt.). M</w:t>
            </w:r>
            <w:r w:rsidR="003C4879" w:rsidRPr="00B67B2C">
              <w:rPr>
                <w:lang w:val="lt-LT"/>
              </w:rPr>
              <w:t>okykloje, minint tarptautinę vaikų gynimo dieną, surengtas meno kolektyvų piknikas. Šio renginio metu mokiniai savo pasirodymais džiugino ne tik mokykos bendruomenės narius, bet ir praeivius, mikrorajono gyventojus. Progimnazijoje buvo kuriama saugi ir sveika socialinė-emocinė aplinka, organizuoti renginiai: diena „Be automobilio”, „Sportuoju aš ir mano šeima”, vyko veiklos Tolerancijos dienai paminėti</w:t>
            </w:r>
            <w:r w:rsidR="00E95544" w:rsidRPr="00B67B2C">
              <w:rPr>
                <w:lang w:val="lt-LT"/>
              </w:rPr>
              <w:t xml:space="preserve"> ir kita.</w:t>
            </w:r>
            <w:r w:rsidR="003C4879" w:rsidRPr="00B67B2C">
              <w:rPr>
                <w:lang w:val="lt-LT"/>
              </w:rPr>
              <w:t xml:space="preserve"> </w:t>
            </w:r>
          </w:p>
          <w:p w14:paraId="0C05060D" w14:textId="1DA7E451" w:rsidR="000A1970" w:rsidRPr="00B67B2C" w:rsidRDefault="001A1C0E" w:rsidP="001A1C0E">
            <w:pPr>
              <w:pStyle w:val="xmsonormal"/>
              <w:shd w:val="clear" w:color="auto" w:fill="FFFFFF"/>
              <w:spacing w:before="0" w:beforeAutospacing="0" w:after="0" w:afterAutospacing="0"/>
              <w:ind w:hanging="2"/>
              <w:jc w:val="both"/>
              <w:rPr>
                <w:color w:val="000000"/>
                <w:lang w:val="lt-LT"/>
              </w:rPr>
            </w:pPr>
            <w:r w:rsidRPr="00B67B2C">
              <w:rPr>
                <w:lang w:val="lt-LT"/>
              </w:rPr>
              <w:t>Progimnazijoje s</w:t>
            </w:r>
            <w:r w:rsidR="003C4879" w:rsidRPr="00B67B2C">
              <w:rPr>
                <w:lang w:val="lt-LT"/>
              </w:rPr>
              <w:t>istemingai veikia 5</w:t>
            </w:r>
            <w:r w:rsidR="00CD0D47" w:rsidRPr="00B67B2C">
              <w:rPr>
                <w:lang w:val="lt-LT"/>
              </w:rPr>
              <w:t>–</w:t>
            </w:r>
            <w:r w:rsidR="003C4879" w:rsidRPr="00B67B2C">
              <w:rPr>
                <w:lang w:val="lt-LT"/>
              </w:rPr>
              <w:t xml:space="preserve">8 klasių mokinių aktyvas bei Lyderių klubas. Mokiniai sėkmingai įgyvendino 16 iniciatyvų, kurių metu buvo organizuojamos įtraukiančios veiklos, tobulinami mokinių lyderystės įgūdžiai. Sėkmingai įgyvendinta pasaulinės lyderystės konferencija jaunimui „NextGen“, kurioje jaunimas turi progą mokytis iš pasaulinio lygio pranešėjų. </w:t>
            </w:r>
          </w:p>
          <w:p w14:paraId="2086B1FF" w14:textId="03F05E3A" w:rsidR="001C7CE4" w:rsidRPr="00B67B2C" w:rsidRDefault="00D46D73" w:rsidP="006C629A">
            <w:pPr>
              <w:pBdr>
                <w:top w:val="nil"/>
                <w:left w:val="nil"/>
                <w:bottom w:val="nil"/>
                <w:right w:val="nil"/>
                <w:between w:val="nil"/>
              </w:pBdr>
              <w:spacing w:line="240" w:lineRule="auto"/>
              <w:ind w:left="0" w:hanging="2"/>
              <w:jc w:val="both"/>
            </w:pPr>
            <w:r w:rsidRPr="00B67B2C">
              <w:t xml:space="preserve">Mokyklos vadovai, pedagogai ir aplinkos darbuotojai tikslingai 100 proc. kelia profesinę kvalifikaciją (40 ir daugiau val.). </w:t>
            </w:r>
            <w:r w:rsidR="001C7CE4" w:rsidRPr="00B67B2C">
              <w:t>2023 m. pradėta įgyvendi</w:t>
            </w:r>
            <w:r w:rsidR="001C7CE4" w:rsidRPr="00B67B2C">
              <w:rPr>
                <w:color w:val="000000"/>
              </w:rPr>
              <w:t>nt</w:t>
            </w:r>
            <w:r w:rsidR="001C7CE4" w:rsidRPr="00B67B2C">
              <w:t>i</w:t>
            </w:r>
            <w:r w:rsidR="001C7CE4" w:rsidRPr="00B67B2C">
              <w:rPr>
                <w:color w:val="000000"/>
              </w:rPr>
              <w:t xml:space="preserve"> ilgalaikė pedagogų kvalifikacijos programa „</w:t>
            </w:r>
            <w:r w:rsidR="001C7CE4" w:rsidRPr="00B67B2C">
              <w:t>Kompetencijomis grįstas mokymas/is</w:t>
            </w:r>
            <w:r w:rsidR="001C7CE4" w:rsidRPr="00B67B2C">
              <w:rPr>
                <w:color w:val="000000"/>
              </w:rPr>
              <w:t xml:space="preserve">“, mokymai „Kolega kolegoms“, išpirkta </w:t>
            </w:r>
            <w:r w:rsidR="00E4493A" w:rsidRPr="00B67B2C">
              <w:rPr>
                <w:color w:val="000000"/>
              </w:rPr>
              <w:t>platininė</w:t>
            </w:r>
            <w:r w:rsidR="001C7CE4" w:rsidRPr="00B67B2C">
              <w:rPr>
                <w:color w:val="000000"/>
              </w:rPr>
              <w:t xml:space="preserve"> VIP narystė nuotolinio mokymo(si) platformoje </w:t>
            </w:r>
            <w:r w:rsidR="00E4493A" w:rsidRPr="00B67B2C">
              <w:rPr>
                <w:color w:val="000000"/>
              </w:rPr>
              <w:t>p</w:t>
            </w:r>
            <w:r w:rsidR="001C7CE4" w:rsidRPr="00B67B2C">
              <w:rPr>
                <w:color w:val="000000"/>
              </w:rPr>
              <w:t>edagogas.lt</w:t>
            </w:r>
            <w:r w:rsidR="003A216B" w:rsidRPr="00B67B2C">
              <w:rPr>
                <w:color w:val="000000"/>
              </w:rPr>
              <w:t xml:space="preserve">. Visi pedagogai dalyvavo mokymuose apie UTA, </w:t>
            </w:r>
            <w:r w:rsidR="005317F9" w:rsidRPr="00B67B2C">
              <w:rPr>
                <w:color w:val="000000"/>
              </w:rPr>
              <w:t xml:space="preserve">kompetencijų ugdymą, </w:t>
            </w:r>
            <w:r w:rsidR="003A216B" w:rsidRPr="00B67B2C">
              <w:rPr>
                <w:color w:val="000000"/>
              </w:rPr>
              <w:t>įtraukiojo ugdymo organizavimą, korupcijai atsparios aplinkos kūrim</w:t>
            </w:r>
            <w:r w:rsidR="00E4493A" w:rsidRPr="00B67B2C">
              <w:rPr>
                <w:color w:val="000000"/>
              </w:rPr>
              <w:t>ą</w:t>
            </w:r>
            <w:r w:rsidR="003A216B" w:rsidRPr="00B67B2C">
              <w:rPr>
                <w:color w:val="000000"/>
              </w:rPr>
              <w:t>, mobingo prevencijos</w:t>
            </w:r>
            <w:r w:rsidR="005317F9" w:rsidRPr="00B67B2C">
              <w:rPr>
                <w:color w:val="000000"/>
              </w:rPr>
              <w:t>, civilinės bei priešgaisrinės saugos taikymo priemones</w:t>
            </w:r>
            <w:r w:rsidR="003A216B" w:rsidRPr="00B67B2C">
              <w:rPr>
                <w:color w:val="000000"/>
              </w:rPr>
              <w:t>.</w:t>
            </w:r>
            <w:r w:rsidR="00584C60" w:rsidRPr="00B67B2C">
              <w:rPr>
                <w:color w:val="000000"/>
              </w:rPr>
              <w:t xml:space="preserve"> Organizuotos </w:t>
            </w:r>
            <w:r w:rsidR="00584C60" w:rsidRPr="00B67B2C">
              <w:rPr>
                <w:color w:val="000000"/>
              </w:rPr>
              <w:lastRenderedPageBreak/>
              <w:t>evakuacijos pratybos „</w:t>
            </w:r>
            <w:r w:rsidR="00584C60" w:rsidRPr="00B67B2C">
              <w:t>Ekstremali situacija. Evakuacijos veiksmai kilus gaisrui mokyklos patalpose. Evakuacija iš mokyklos patalpų</w:t>
            </w:r>
            <w:r w:rsidR="00584C60" w:rsidRPr="00B67B2C">
              <w:rPr>
                <w:color w:val="000000"/>
              </w:rPr>
              <w:t>“.</w:t>
            </w:r>
          </w:p>
          <w:p w14:paraId="410A53A4" w14:textId="375B9244" w:rsidR="00A57907" w:rsidRPr="00B67B2C" w:rsidRDefault="00D46D73" w:rsidP="006C629A">
            <w:pPr>
              <w:pBdr>
                <w:top w:val="nil"/>
                <w:left w:val="nil"/>
                <w:bottom w:val="nil"/>
                <w:right w:val="nil"/>
                <w:between w:val="nil"/>
              </w:pBdr>
              <w:spacing w:line="240" w:lineRule="auto"/>
              <w:ind w:left="0" w:hanging="2"/>
              <w:jc w:val="both"/>
              <w:rPr>
                <w:color w:val="000000"/>
              </w:rPr>
            </w:pPr>
            <w:r w:rsidRPr="00B67B2C">
              <w:rPr>
                <w:color w:val="000000"/>
              </w:rPr>
              <w:t xml:space="preserve">Vienam pedagogui vidutiniškai tenka </w:t>
            </w:r>
            <w:r w:rsidRPr="00B67B2C">
              <w:rPr>
                <w:color w:val="000000" w:themeColor="text1"/>
              </w:rPr>
              <w:t>1</w:t>
            </w:r>
            <w:r w:rsidR="00FE0108" w:rsidRPr="00B67B2C">
              <w:rPr>
                <w:color w:val="000000" w:themeColor="text1"/>
              </w:rPr>
              <w:t>3</w:t>
            </w:r>
            <w:r w:rsidRPr="00B67B2C">
              <w:rPr>
                <w:color w:val="000000" w:themeColor="text1"/>
              </w:rPr>
              <w:t xml:space="preserve"> kvalifikacijos kėlimo renginių, </w:t>
            </w:r>
            <w:r w:rsidR="004C688E" w:rsidRPr="00B67B2C">
              <w:rPr>
                <w:color w:val="000000" w:themeColor="text1"/>
              </w:rPr>
              <w:t xml:space="preserve">126 kvalifikacijos kėlimo valandos. </w:t>
            </w:r>
            <w:r w:rsidRPr="00B67B2C">
              <w:rPr>
                <w:color w:val="000000"/>
              </w:rPr>
              <w:t>Pedagogai skaitė 2</w:t>
            </w:r>
            <w:r w:rsidR="00FE0108" w:rsidRPr="00B67B2C">
              <w:rPr>
                <w:color w:val="000000"/>
              </w:rPr>
              <w:t>8</w:t>
            </w:r>
            <w:r w:rsidRPr="00B67B2C">
              <w:rPr>
                <w:color w:val="000000"/>
              </w:rPr>
              <w:t xml:space="preserve"> pranešim</w:t>
            </w:r>
            <w:r w:rsidR="00FE0108" w:rsidRPr="00B67B2C">
              <w:rPr>
                <w:color w:val="000000"/>
              </w:rPr>
              <w:t>us</w:t>
            </w:r>
            <w:r w:rsidRPr="00B67B2C">
              <w:rPr>
                <w:color w:val="000000"/>
              </w:rPr>
              <w:t xml:space="preserve"> tarptautinėse, šalies, miesto konferencijose. </w:t>
            </w:r>
            <w:r w:rsidR="00FE0108" w:rsidRPr="00B67B2C">
              <w:rPr>
                <w:color w:val="000000"/>
              </w:rPr>
              <w:t>45 m</w:t>
            </w:r>
            <w:r w:rsidRPr="00B67B2C">
              <w:rPr>
                <w:color w:val="000000"/>
              </w:rPr>
              <w:t xml:space="preserve">okytojų paruošti mokiniai dalyvavo </w:t>
            </w:r>
            <w:r w:rsidR="00FE0108" w:rsidRPr="00B67B2C">
              <w:rPr>
                <w:color w:val="000000"/>
              </w:rPr>
              <w:t>1</w:t>
            </w:r>
            <w:r w:rsidRPr="00B67B2C">
              <w:rPr>
                <w:color w:val="000000"/>
              </w:rPr>
              <w:t xml:space="preserve"> tarptautinėse, </w:t>
            </w:r>
            <w:r w:rsidR="00FE0108" w:rsidRPr="00B67B2C">
              <w:rPr>
                <w:color w:val="000000"/>
              </w:rPr>
              <w:t>20</w:t>
            </w:r>
            <w:r w:rsidRPr="00B67B2C">
              <w:rPr>
                <w:color w:val="000000"/>
              </w:rPr>
              <w:t xml:space="preserve"> šalies</w:t>
            </w:r>
            <w:r w:rsidR="00FE0108" w:rsidRPr="00B67B2C">
              <w:rPr>
                <w:color w:val="000000"/>
              </w:rPr>
              <w:t>, 1 miesto, 2 mokyklos</w:t>
            </w:r>
            <w:r w:rsidRPr="00B67B2C">
              <w:rPr>
                <w:color w:val="000000"/>
              </w:rPr>
              <w:t xml:space="preserve"> konferencijų ir skaitė </w:t>
            </w:r>
            <w:r w:rsidR="00FE0108" w:rsidRPr="00B67B2C">
              <w:rPr>
                <w:color w:val="000000"/>
              </w:rPr>
              <w:t>129</w:t>
            </w:r>
            <w:r w:rsidRPr="00B67B2C">
              <w:rPr>
                <w:color w:val="000000"/>
              </w:rPr>
              <w:t xml:space="preserve"> pranešim</w:t>
            </w:r>
            <w:r w:rsidR="00FE0108" w:rsidRPr="00B67B2C">
              <w:rPr>
                <w:color w:val="000000"/>
              </w:rPr>
              <w:t>us</w:t>
            </w:r>
            <w:r w:rsidRPr="00B67B2C">
              <w:rPr>
                <w:color w:val="000000"/>
              </w:rPr>
              <w:t xml:space="preserve">. </w:t>
            </w:r>
            <w:r w:rsidR="00FE0108" w:rsidRPr="00B67B2C">
              <w:rPr>
                <w:color w:val="000000"/>
              </w:rPr>
              <w:t>Didelis mokytojų vedamų atvirų, integruotų, netradicinių pamokų mokyklos, miesto, šalies pedagogams skaičius (2023 m. vestos 73 atviros pamokos (iš jų 36 šalies, miesto pedagogams); 77 – netradicinės, integruotos pamokos). 16 mokytojų dalyvavo 23 šalies, miesto olimpiadų, konkursų, valstybinių brandos egzaminų vertinimo komisijų darbe. 9 pedagogai stebėjo ir vertino 24 pamokas, kuriose miesto mokytojai įgijo aukštesnes kvalifikacines kategorijas. Visi mokytojai stebėjo bent po 1-2 progimnazijos, miesto pedagogų vedamas atviras pamokas.</w:t>
            </w:r>
            <w:r w:rsidR="003F3E66" w:rsidRPr="00B67B2C">
              <w:rPr>
                <w:color w:val="000000"/>
              </w:rPr>
              <w:t xml:space="preserve"> Vykdomas bendradarbiavimas su švietimo įstaigomis: aplankytos 2 šalies švietimo įstaigos, lietuvių mokykla Rygoje, Gegužių progimnazijoje lankėsi Biržų miesto mokyklų pradinio ugdymo mokytojai.</w:t>
            </w:r>
          </w:p>
          <w:p w14:paraId="560F132C" w14:textId="01F02368" w:rsidR="006B3636" w:rsidRPr="00B67B2C" w:rsidRDefault="006B3636" w:rsidP="006B3636">
            <w:pPr>
              <w:pBdr>
                <w:top w:val="nil"/>
                <w:left w:val="nil"/>
                <w:bottom w:val="nil"/>
                <w:right w:val="nil"/>
                <w:between w:val="nil"/>
              </w:pBdr>
              <w:spacing w:line="240" w:lineRule="auto"/>
              <w:ind w:left="0" w:hanging="2"/>
              <w:jc w:val="both"/>
              <w:rPr>
                <w:color w:val="000000"/>
              </w:rPr>
            </w:pPr>
            <w:r w:rsidRPr="00B67B2C">
              <w:rPr>
                <w:color w:val="000000"/>
              </w:rPr>
              <w:t>Šiaulių Gegužių progimnazij</w:t>
            </w:r>
            <w:r w:rsidR="00B549CA" w:rsidRPr="00B67B2C">
              <w:rPr>
                <w:color w:val="000000"/>
              </w:rPr>
              <w:t>os</w:t>
            </w:r>
            <w:r w:rsidRPr="00B67B2C">
              <w:rPr>
                <w:color w:val="000000"/>
              </w:rPr>
              <w:t xml:space="preserve"> formalųjį švietimą papildant</w:t>
            </w:r>
            <w:r w:rsidR="00B549CA" w:rsidRPr="00B67B2C">
              <w:rPr>
                <w:color w:val="000000"/>
              </w:rPr>
              <w:t>į</w:t>
            </w:r>
            <w:r w:rsidRPr="00B67B2C">
              <w:rPr>
                <w:color w:val="000000"/>
              </w:rPr>
              <w:t xml:space="preserve"> Dailės ugdymo skyri</w:t>
            </w:r>
            <w:r w:rsidR="00B549CA" w:rsidRPr="00B67B2C">
              <w:rPr>
                <w:color w:val="000000"/>
              </w:rPr>
              <w:t>ų lanko</w:t>
            </w:r>
            <w:r w:rsidRPr="00B67B2C">
              <w:rPr>
                <w:color w:val="000000"/>
              </w:rPr>
              <w:t xml:space="preserve"> maksimalus leistinas mokinių skaičius (155 mokiniai), suformuotos 8 grupės. Organizuoti dailės plenerai, vykdytas mokinių kūrybinių baigiamųjų darbų gynimas, dalyvaujama bei organizuojami konkursai, parodos, bendradarbiaujama su miesto dailės mokykla bei Šiaulių techninės kūrybos centru.</w:t>
            </w:r>
          </w:p>
          <w:p w14:paraId="22D484A3" w14:textId="4F070136" w:rsidR="000402A7" w:rsidRPr="00B67B2C" w:rsidRDefault="00B549CA" w:rsidP="006C629A">
            <w:pPr>
              <w:pBdr>
                <w:top w:val="nil"/>
                <w:left w:val="nil"/>
                <w:bottom w:val="nil"/>
                <w:right w:val="nil"/>
                <w:between w:val="nil"/>
              </w:pBdr>
              <w:spacing w:line="240" w:lineRule="auto"/>
              <w:ind w:left="0" w:hanging="2"/>
              <w:jc w:val="both"/>
              <w:rPr>
                <w:color w:val="000000"/>
              </w:rPr>
            </w:pPr>
            <w:r w:rsidRPr="00B67B2C">
              <w:rPr>
                <w:color w:val="000000"/>
              </w:rPr>
              <w:t>S</w:t>
            </w:r>
            <w:r w:rsidR="006B3636" w:rsidRPr="00B67B2C">
              <w:rPr>
                <w:color w:val="000000"/>
              </w:rPr>
              <w:t xml:space="preserve">udarytos </w:t>
            </w:r>
            <w:r w:rsidRPr="00B67B2C">
              <w:rPr>
                <w:color w:val="000000"/>
              </w:rPr>
              <w:t>25 Kryptingo meninio (dailės) ugdymo programos</w:t>
            </w:r>
            <w:r w:rsidR="006B3636" w:rsidRPr="00B67B2C">
              <w:rPr>
                <w:color w:val="000000"/>
              </w:rPr>
              <w:t xml:space="preserve"> gr</w:t>
            </w:r>
            <w:r w:rsidRPr="00B67B2C">
              <w:rPr>
                <w:color w:val="000000"/>
              </w:rPr>
              <w:t>upės</w:t>
            </w:r>
            <w:r w:rsidR="00032000" w:rsidRPr="00B67B2C">
              <w:rPr>
                <w:color w:val="000000"/>
              </w:rPr>
              <w:t>, 10 neformaliojo vaikų švietimo „Meno sodas“ programos grupių, dirba aukštos kvalifikacijos dailės, muzikos, šokio mokytojai</w:t>
            </w:r>
            <w:r w:rsidR="006B3636" w:rsidRPr="00B67B2C">
              <w:rPr>
                <w:color w:val="000000"/>
              </w:rPr>
              <w:t>. Organizuo</w:t>
            </w:r>
            <w:r w:rsidR="00032000" w:rsidRPr="00B67B2C">
              <w:rPr>
                <w:color w:val="000000"/>
              </w:rPr>
              <w:t>jami</w:t>
            </w:r>
            <w:r w:rsidR="006B3636" w:rsidRPr="00B67B2C">
              <w:rPr>
                <w:color w:val="000000"/>
              </w:rPr>
              <w:t xml:space="preserve"> dailės plenerai, parodos, </w:t>
            </w:r>
            <w:r w:rsidR="00032000" w:rsidRPr="00B67B2C">
              <w:rPr>
                <w:color w:val="000000"/>
              </w:rPr>
              <w:t xml:space="preserve">muzikos ir šokio festivaliai, </w:t>
            </w:r>
            <w:r w:rsidR="00394E74" w:rsidRPr="00B67B2C">
              <w:rPr>
                <w:color w:val="000000"/>
              </w:rPr>
              <w:t xml:space="preserve">koncertai, </w:t>
            </w:r>
            <w:r w:rsidR="006B3636" w:rsidRPr="00B67B2C">
              <w:rPr>
                <w:color w:val="000000"/>
              </w:rPr>
              <w:t xml:space="preserve">mokiniai dalyvauja olimpiadose, konkursuose, </w:t>
            </w:r>
            <w:r w:rsidR="00032000" w:rsidRPr="00B67B2C">
              <w:rPr>
                <w:color w:val="000000"/>
              </w:rPr>
              <w:t xml:space="preserve">dailės </w:t>
            </w:r>
            <w:r w:rsidR="006B3636" w:rsidRPr="00B67B2C">
              <w:rPr>
                <w:color w:val="000000"/>
              </w:rPr>
              <w:t>kūrybinių baigiamųjų darbų gynimuose.</w:t>
            </w:r>
          </w:p>
          <w:p w14:paraId="0A9C5907" w14:textId="7EE7E601" w:rsidR="00D2176F" w:rsidRPr="00B67B2C" w:rsidRDefault="008D6E3D" w:rsidP="006C629A">
            <w:pPr>
              <w:pBdr>
                <w:top w:val="nil"/>
                <w:left w:val="nil"/>
                <w:bottom w:val="nil"/>
                <w:right w:val="nil"/>
                <w:between w:val="nil"/>
              </w:pBdr>
              <w:spacing w:line="240" w:lineRule="auto"/>
              <w:ind w:left="0" w:hanging="2"/>
              <w:jc w:val="both"/>
              <w:rPr>
                <w:color w:val="000000"/>
              </w:rPr>
            </w:pPr>
            <w:r w:rsidRPr="00B67B2C">
              <w:rPr>
                <w:color w:val="000000"/>
              </w:rPr>
              <w:t>Mokykloje vykd</w:t>
            </w:r>
            <w:r w:rsidR="00032000" w:rsidRPr="00B67B2C">
              <w:rPr>
                <w:color w:val="000000"/>
              </w:rPr>
              <w:t>oma</w:t>
            </w:r>
            <w:r w:rsidRPr="00B67B2C">
              <w:rPr>
                <w:color w:val="000000"/>
              </w:rPr>
              <w:t xml:space="preserve"> įvairi, mokinių poreikius ir polinkius atitinkanti neformaliojo švietimo veikla: pilietiškumo, meninės raiškos, etninės kultūros, ekologijos, sporto, ugdymo karjerai ir sveikos gyvensenos. Stabilus vykdomų NŠ program</w:t>
            </w:r>
            <w:r w:rsidRPr="00B67B2C">
              <w:t>ų skaičius</w:t>
            </w:r>
            <w:r w:rsidRPr="00B67B2C">
              <w:rPr>
                <w:color w:val="000000"/>
              </w:rPr>
              <w:t xml:space="preserve"> (įkurtas nauj</w:t>
            </w:r>
            <w:r w:rsidRPr="00B67B2C">
              <w:t>as folkloro klubas</w:t>
            </w:r>
            <w:r w:rsidRPr="00B67B2C">
              <w:rPr>
                <w:color w:val="000000"/>
              </w:rPr>
              <w:t>). Skirtos neformaliojo švietimo valandos panaudotos 100 proc.</w:t>
            </w:r>
            <w:r w:rsidR="001C7CE4" w:rsidRPr="00B67B2C">
              <w:rPr>
                <w:color w:val="000000"/>
              </w:rPr>
              <w:t xml:space="preserve"> </w:t>
            </w:r>
            <w:r w:rsidR="000402A7" w:rsidRPr="00B67B2C">
              <w:rPr>
                <w:color w:val="000000"/>
              </w:rPr>
              <w:t xml:space="preserve">Plėtojamas bendradarbiavimas su miesto neformaliojo vaikų švietimo teikėjais, socialiniais partneriais. </w:t>
            </w:r>
            <w:r w:rsidR="00394E74" w:rsidRPr="00B67B2C">
              <w:rPr>
                <w:color w:val="000000"/>
              </w:rPr>
              <w:t>O</w:t>
            </w:r>
            <w:r w:rsidR="001C7CE4" w:rsidRPr="00B67B2C">
              <w:t>rganizuo</w:t>
            </w:r>
            <w:r w:rsidR="00394E74" w:rsidRPr="00B67B2C">
              <w:t>jami</w:t>
            </w:r>
            <w:r w:rsidR="001C7CE4" w:rsidRPr="00B67B2C">
              <w:t xml:space="preserve"> </w:t>
            </w:r>
            <w:r w:rsidR="00394E74" w:rsidRPr="00B67B2C">
              <w:t xml:space="preserve">tradiciniai </w:t>
            </w:r>
            <w:r w:rsidR="001C7CE4" w:rsidRPr="00B67B2C">
              <w:t xml:space="preserve">bendruomenės renginiai. </w:t>
            </w:r>
            <w:r w:rsidR="00554DDC" w:rsidRPr="00B67B2C">
              <w:t xml:space="preserve">Mokyklos iniciatyva </w:t>
            </w:r>
            <w:r w:rsidR="00554DDC" w:rsidRPr="00B67B2C">
              <w:rPr>
                <w:color w:val="000000"/>
              </w:rPr>
              <w:t>o</w:t>
            </w:r>
            <w:r w:rsidR="001C7CE4" w:rsidRPr="00B67B2C">
              <w:rPr>
                <w:color w:val="000000"/>
              </w:rPr>
              <w:t xml:space="preserve">rganizuota vasaros </w:t>
            </w:r>
            <w:r w:rsidR="001C7CE4" w:rsidRPr="00B67B2C">
              <w:t>5</w:t>
            </w:r>
            <w:r w:rsidR="001C7CE4" w:rsidRPr="00B67B2C">
              <w:rPr>
                <w:color w:val="000000"/>
              </w:rPr>
              <w:t xml:space="preserve"> dienų 1</w:t>
            </w:r>
            <w:r w:rsidR="00CD0D47" w:rsidRPr="00B67B2C">
              <w:rPr>
                <w:color w:val="000000"/>
              </w:rPr>
              <w:t>–</w:t>
            </w:r>
            <w:r w:rsidR="001C7CE4" w:rsidRPr="00B67B2C">
              <w:rPr>
                <w:color w:val="000000"/>
              </w:rPr>
              <w:t>4 kl. mokinių stovykla ,,Meno sodo obuoliukai“.</w:t>
            </w:r>
            <w:r w:rsidRPr="00B67B2C">
              <w:rPr>
                <w:color w:val="000000"/>
              </w:rPr>
              <w:t xml:space="preserve">  </w:t>
            </w:r>
          </w:p>
          <w:p w14:paraId="433F19CD" w14:textId="1DC2A95A" w:rsidR="003D1EC3" w:rsidRPr="00B67B2C" w:rsidRDefault="001A1C0E" w:rsidP="006C629A">
            <w:pPr>
              <w:pBdr>
                <w:top w:val="nil"/>
                <w:left w:val="nil"/>
                <w:bottom w:val="nil"/>
                <w:right w:val="nil"/>
                <w:between w:val="nil"/>
              </w:pBdr>
              <w:spacing w:line="240" w:lineRule="auto"/>
              <w:ind w:left="0" w:hanging="2"/>
              <w:jc w:val="both"/>
              <w:rPr>
                <w:color w:val="000000"/>
              </w:rPr>
            </w:pPr>
            <w:r w:rsidRPr="00B67B2C">
              <w:rPr>
                <w:color w:val="000000"/>
                <w:shd w:val="clear" w:color="auto" w:fill="FFFFFF"/>
              </w:rPr>
              <w:t xml:space="preserve"> </w:t>
            </w:r>
            <w:r w:rsidR="003D1EC3" w:rsidRPr="00B67B2C">
              <w:rPr>
                <w:color w:val="000000"/>
                <w:shd w:val="clear" w:color="auto" w:fill="FFFFFF"/>
              </w:rPr>
              <w:t>Mokykla aktyviai vykdo projektus: 9 tarptautiniai (2022 m. pradėtas vykdyti ERASMUS projektas „Shatter the grey“</w:t>
            </w:r>
            <w:r w:rsidR="00F2314E" w:rsidRPr="00B67B2C">
              <w:rPr>
                <w:color w:val="000000"/>
                <w:shd w:val="clear" w:color="auto" w:fill="FFFFFF"/>
              </w:rPr>
              <w:t>)</w:t>
            </w:r>
            <w:r w:rsidR="003D1EC3" w:rsidRPr="00B67B2C">
              <w:rPr>
                <w:color w:val="000000"/>
                <w:shd w:val="clear" w:color="auto" w:fill="FFFFFF"/>
              </w:rPr>
              <w:t xml:space="preserve">, 3 šalies, 8 miesto, 12 mokyklos. </w:t>
            </w:r>
            <w:r w:rsidR="003D1EC3" w:rsidRPr="00B67B2C">
              <w:rPr>
                <w:color w:val="000000"/>
              </w:rPr>
              <w:t xml:space="preserve">2023 m. spalio mėn. progimnazijoje organizuotas ERASMUS projekto „Shatter the grey“ (Šalys – partnerės: Graikija, Kipras, Čekija, Ispanija, Italija) partnerių susitikimas. </w:t>
            </w:r>
            <w:r w:rsidR="003D1EC3" w:rsidRPr="00B67B2C">
              <w:rPr>
                <w:color w:val="000000"/>
                <w:shd w:val="clear" w:color="auto" w:fill="FFFFFF"/>
              </w:rPr>
              <w:t>Organizuotos mokinių kūrybinių darbų parodos (organizuotos 3 tarptautinės, 8 šalies, 13 miesto, 6 autorinės, 80 mokyklos mokinių bei mokytojų kūrybinių darbų parodų mieste, mokykloje, internetinėje erdvėje), dailės plenerai Šiaulių mieste ir rajone.</w:t>
            </w:r>
          </w:p>
          <w:p w14:paraId="790C1595" w14:textId="1F6B33FE" w:rsidR="001C7CE4" w:rsidRPr="00B67B2C" w:rsidRDefault="001C7CE4" w:rsidP="006C629A">
            <w:pPr>
              <w:pBdr>
                <w:top w:val="nil"/>
                <w:left w:val="nil"/>
                <w:bottom w:val="nil"/>
                <w:right w:val="nil"/>
                <w:between w:val="nil"/>
              </w:pBdr>
              <w:spacing w:line="240" w:lineRule="auto"/>
              <w:ind w:left="0" w:hanging="2"/>
              <w:jc w:val="both"/>
              <w:rPr>
                <w:color w:val="000000"/>
              </w:rPr>
            </w:pPr>
            <w:r w:rsidRPr="00B67B2C">
              <w:rPr>
                <w:color w:val="000000"/>
              </w:rPr>
              <w:t xml:space="preserve">2023 m. baigtos renovuoti aikštės, visų pėsčiųjų takų ir įvažiavimo į vidinį progimnazijos kiemą dangos, </w:t>
            </w:r>
            <w:r w:rsidRPr="00B67B2C">
              <w:t xml:space="preserve">sutvarkyti įėjimai į mokyklos pastatą, sutvarkyta aplinka, medžiai prie mokyklos. </w:t>
            </w:r>
            <w:r w:rsidRPr="00B67B2C">
              <w:rPr>
                <w:color w:val="000000"/>
              </w:rPr>
              <w:t xml:space="preserve">Atlikti sporto salės grindų atnaujinimo darbai. </w:t>
            </w:r>
            <w:r w:rsidRPr="00B67B2C">
              <w:t>Į</w:t>
            </w:r>
            <w:r w:rsidRPr="00B67B2C">
              <w:rPr>
                <w:color w:val="000000"/>
              </w:rPr>
              <w:t>rengtas 1 naujas kompiuterių kabinetas (1-4 kl.)</w:t>
            </w:r>
            <w:r w:rsidRPr="00B67B2C">
              <w:t>.</w:t>
            </w:r>
            <w:r w:rsidRPr="00B67B2C">
              <w:rPr>
                <w:color w:val="000000"/>
              </w:rPr>
              <w:t xml:space="preserve"> </w:t>
            </w:r>
            <w:r w:rsidR="00706D53" w:rsidRPr="00B67B2C">
              <w:rPr>
                <w:color w:val="000000"/>
              </w:rPr>
              <w:t xml:space="preserve">Veikia </w:t>
            </w:r>
            <w:r w:rsidR="001A1C0E" w:rsidRPr="00B67B2C">
              <w:rPr>
                <w:color w:val="000000"/>
              </w:rPr>
              <w:t xml:space="preserve">    </w:t>
            </w:r>
            <w:r w:rsidR="00706D53" w:rsidRPr="00B67B2C">
              <w:rPr>
                <w:color w:val="000000"/>
              </w:rPr>
              <w:t xml:space="preserve">Ugdymo karjerai centras, 2 STEAM laboratorijos, 1 robotikos klasė. </w:t>
            </w:r>
            <w:r w:rsidRPr="00B67B2C">
              <w:rPr>
                <w:color w:val="000000"/>
              </w:rPr>
              <w:t>Parengtos sporto salės, aktų salės modernizavimo, mokyklos teritorijos aptvėrimo vizijos</w:t>
            </w:r>
          </w:p>
          <w:p w14:paraId="30B05DD2" w14:textId="77777777" w:rsidR="001C7CE4" w:rsidRPr="00B67B2C" w:rsidRDefault="001C7CE4" w:rsidP="006C629A">
            <w:pPr>
              <w:pBdr>
                <w:top w:val="nil"/>
                <w:left w:val="nil"/>
                <w:bottom w:val="nil"/>
                <w:right w:val="nil"/>
                <w:between w:val="nil"/>
              </w:pBdr>
              <w:spacing w:line="240" w:lineRule="auto"/>
              <w:ind w:left="0" w:hanging="2"/>
              <w:jc w:val="both"/>
              <w:rPr>
                <w:color w:val="000000"/>
              </w:rPr>
            </w:pPr>
          </w:p>
          <w:p w14:paraId="66A73132" w14:textId="7A0E9A48" w:rsidR="00101037" w:rsidRPr="00B67B2C" w:rsidRDefault="00101037" w:rsidP="006C629A">
            <w:pPr>
              <w:pBdr>
                <w:top w:val="nil"/>
                <w:left w:val="nil"/>
                <w:bottom w:val="nil"/>
                <w:right w:val="nil"/>
                <w:between w:val="nil"/>
              </w:pBdr>
              <w:spacing w:line="240" w:lineRule="auto"/>
              <w:ind w:left="0" w:hanging="2"/>
              <w:jc w:val="both"/>
            </w:pPr>
            <w:r w:rsidRPr="00B67B2C">
              <w:rPr>
                <w:color w:val="000000"/>
              </w:rPr>
              <w:t>Atliktas mokyklos</w:t>
            </w:r>
            <w:r w:rsidRPr="00B67B2C">
              <w:t xml:space="preserve"> veiklos kokybės teminis įsivertinimas: 2.4. Vertinimas ugdant. Tyrimo metu apklausti mokinių tėv</w:t>
            </w:r>
            <w:r w:rsidRPr="00B67B2C">
              <w:rPr>
                <w:color w:val="000000"/>
              </w:rPr>
              <w:t xml:space="preserve">ai, mokiniai, mokytojai (dalyvavo apklausoje: tėvų – </w:t>
            </w:r>
            <w:r w:rsidRPr="00B67B2C">
              <w:t>8</w:t>
            </w:r>
            <w:r w:rsidRPr="00B67B2C">
              <w:rPr>
                <w:color w:val="000000"/>
              </w:rPr>
              <w:t xml:space="preserve">4 proc., mokinių – </w:t>
            </w:r>
            <w:r w:rsidRPr="00B67B2C">
              <w:t>76</w:t>
            </w:r>
            <w:r w:rsidRPr="00B67B2C">
              <w:rPr>
                <w:color w:val="000000"/>
              </w:rPr>
              <w:t xml:space="preserve"> proc., mokytojų – 97 proc.). Stiprieji aspek</w:t>
            </w:r>
            <w:r w:rsidRPr="00B67B2C">
              <w:t xml:space="preserve">tai: mokytojai jaučia atsakomybę už ugdymo proceso kokybę. Jiems svarbu, kad mokiniams sektųsi; mokytojai laiku su mokinių tėvais susisiekia, jei dėl vaiko kyla problemų; mokykloje organizuojami mokinių pasiekimų aptarimai su mokinių tėvais; tėvams pateikiama aiški informacija apie vaiko mokymosi pasiekimus ir pažangą; mokiniams klaidų aptarimas su mokytojais būna naudingas. Mokytojų rašomi įvertinimai yra pelnyti. Silpnieji aspektai: mokytojai mokinių neklausia, ką jis galėtų patobulinti savo pamokose; mokytojai mažai skiria namų darbų, kuriuos reikia atlikti kartu su vienu ar keliais klasės draugais; mokymasis mokykloje organizuojamas taip, kad atitiktų vaiko patirtį, gebėjimus ir polinkius; mokytojas kiekvienoje pamokoje su mokiniais neaptaria jų įsivertinimo kriterijus. Pasiūlymai: organizuoti </w:t>
            </w:r>
            <w:r w:rsidRPr="00B67B2C">
              <w:lastRenderedPageBreak/>
              <w:t>seminarą mokytojams kompetencijų ugdymo ir vertinimo tema; klasių vadovų pamokose kartu su mokiniai aptarti mokinių kompetencijų ugdymą, vertinimą.</w:t>
            </w:r>
          </w:p>
          <w:p w14:paraId="718BFCC4" w14:textId="7C717536" w:rsidR="00D2176F" w:rsidRPr="00B67B2C" w:rsidRDefault="00491555" w:rsidP="006C629A">
            <w:pPr>
              <w:pBdr>
                <w:top w:val="nil"/>
                <w:left w:val="nil"/>
                <w:bottom w:val="nil"/>
                <w:right w:val="nil"/>
                <w:between w:val="nil"/>
              </w:pBdr>
              <w:spacing w:line="240" w:lineRule="auto"/>
              <w:ind w:left="0" w:hanging="2"/>
              <w:jc w:val="both"/>
              <w:rPr>
                <w:color w:val="000000"/>
              </w:rPr>
            </w:pPr>
            <w:r w:rsidRPr="00B67B2C">
              <w:rPr>
                <w:color w:val="050505"/>
              </w:rPr>
              <w:t>Siekiant užtikrinti nuolatinį vertinimą ir suteikti dar labiau aiškesnę struktūrą tobulinimo veiksmams, operatyviam reagavimui į galimus trūkumus bei aktyviai siekiant aukštos kokybės standartų,</w:t>
            </w:r>
            <w:r w:rsidR="001C7CE4" w:rsidRPr="00B67B2C">
              <w:t xml:space="preserve"> </w:t>
            </w:r>
            <w:r w:rsidR="00CD0D47" w:rsidRPr="00B67B2C">
              <w:t xml:space="preserve">nuo </w:t>
            </w:r>
            <w:r w:rsidR="00101037" w:rsidRPr="00B67B2C">
              <w:t xml:space="preserve">2023 m. </w:t>
            </w:r>
            <w:r w:rsidR="001C7CE4" w:rsidRPr="00B67B2C">
              <w:t>progimnazijoje diegiama</w:t>
            </w:r>
            <w:r w:rsidR="00135857" w:rsidRPr="00B67B2C">
              <w:t xml:space="preserve"> veiklos kokybės vadybos sistema pagal</w:t>
            </w:r>
            <w:r w:rsidR="001C7CE4" w:rsidRPr="00B67B2C">
              <w:t xml:space="preserve"> Bendrojo vertinimo model</w:t>
            </w:r>
            <w:r w:rsidR="00135857" w:rsidRPr="00B67B2C">
              <w:t>į</w:t>
            </w:r>
            <w:r w:rsidR="001C7CE4" w:rsidRPr="00B67B2C">
              <w:t xml:space="preserve"> (BVM).</w:t>
            </w:r>
            <w:r w:rsidR="001C7CE4" w:rsidRPr="00B67B2C">
              <w:rPr>
                <w:rStyle w:val="Grietas"/>
                <w:sz w:val="23"/>
                <w:szCs w:val="23"/>
                <w:shd w:val="clear" w:color="auto" w:fill="FFFFFF"/>
              </w:rPr>
              <w:t> </w:t>
            </w:r>
          </w:p>
        </w:tc>
      </w:tr>
    </w:tbl>
    <w:p w14:paraId="2B78225F" w14:textId="77777777" w:rsidR="00D2176F" w:rsidRPr="00B67B2C" w:rsidRDefault="00D2176F">
      <w:pPr>
        <w:pBdr>
          <w:top w:val="nil"/>
          <w:left w:val="nil"/>
          <w:bottom w:val="nil"/>
          <w:right w:val="nil"/>
          <w:between w:val="nil"/>
        </w:pBdr>
        <w:spacing w:line="240" w:lineRule="auto"/>
        <w:ind w:left="0" w:hanging="2"/>
        <w:jc w:val="center"/>
        <w:rPr>
          <w:color w:val="000000"/>
        </w:rPr>
      </w:pPr>
    </w:p>
    <w:p w14:paraId="3FBF563B" w14:textId="77777777" w:rsidR="00AB39FE" w:rsidRPr="00B67B2C" w:rsidRDefault="00AB39FE">
      <w:pPr>
        <w:pBdr>
          <w:top w:val="nil"/>
          <w:left w:val="nil"/>
          <w:bottom w:val="nil"/>
          <w:right w:val="nil"/>
          <w:between w:val="nil"/>
        </w:pBdr>
        <w:spacing w:line="240" w:lineRule="auto"/>
        <w:ind w:left="0" w:hanging="2"/>
        <w:jc w:val="center"/>
        <w:rPr>
          <w:color w:val="000000"/>
        </w:rPr>
      </w:pPr>
    </w:p>
    <w:p w14:paraId="3ACB5753"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II SKYRIUS</w:t>
      </w:r>
    </w:p>
    <w:p w14:paraId="25E1E990"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METŲ VEIKLOS UŽDUOTYS, REZULTATAI IR RODIKLIAI</w:t>
      </w:r>
    </w:p>
    <w:p w14:paraId="66CA0E0E" w14:textId="77777777" w:rsidR="00D2176F" w:rsidRPr="00B67B2C" w:rsidRDefault="00D2176F">
      <w:pPr>
        <w:pBdr>
          <w:top w:val="nil"/>
          <w:left w:val="nil"/>
          <w:bottom w:val="nil"/>
          <w:right w:val="nil"/>
          <w:between w:val="nil"/>
        </w:pBdr>
        <w:spacing w:line="240" w:lineRule="auto"/>
        <w:ind w:left="0" w:hanging="2"/>
        <w:jc w:val="center"/>
        <w:rPr>
          <w:color w:val="000000"/>
        </w:rPr>
      </w:pPr>
    </w:p>
    <w:p w14:paraId="708A19A2" w14:textId="5958D970" w:rsidR="00D2176F" w:rsidRPr="00B67B2C" w:rsidRDefault="00833422">
      <w:pPr>
        <w:numPr>
          <w:ilvl w:val="0"/>
          <w:numId w:val="2"/>
        </w:numPr>
        <w:pBdr>
          <w:top w:val="nil"/>
          <w:left w:val="nil"/>
          <w:bottom w:val="nil"/>
          <w:right w:val="nil"/>
          <w:between w:val="nil"/>
        </w:pBdr>
        <w:tabs>
          <w:tab w:val="left" w:pos="284"/>
        </w:tabs>
        <w:spacing w:line="240" w:lineRule="auto"/>
        <w:ind w:left="0" w:hanging="2"/>
        <w:rPr>
          <w:color w:val="000000"/>
        </w:rPr>
      </w:pPr>
      <w:r w:rsidRPr="00B67B2C">
        <w:rPr>
          <w:b/>
          <w:color w:val="000000"/>
        </w:rPr>
        <w:t>Pagrindiniai 202</w:t>
      </w:r>
      <w:r w:rsidR="00477F90" w:rsidRPr="00B67B2C">
        <w:rPr>
          <w:b/>
          <w:color w:val="000000"/>
        </w:rPr>
        <w:t>3</w:t>
      </w:r>
      <w:r w:rsidRPr="00B67B2C">
        <w:rPr>
          <w:b/>
          <w:color w:val="000000"/>
        </w:rPr>
        <w:t xml:space="preserve"> metų veiklos rezultatai</w:t>
      </w:r>
    </w:p>
    <w:tbl>
      <w:tblPr>
        <w:tblStyle w:val="2"/>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2"/>
        <w:gridCol w:w="2113"/>
        <w:gridCol w:w="2778"/>
        <w:gridCol w:w="2779"/>
      </w:tblGrid>
      <w:tr w:rsidR="00477F90" w:rsidRPr="00B67B2C" w14:paraId="43EC8D7C" w14:textId="2B53B1C8" w:rsidTr="00B76F3B">
        <w:tc>
          <w:tcPr>
            <w:tcW w:w="2112" w:type="dxa"/>
            <w:tcBorders>
              <w:top w:val="single" w:sz="4" w:space="0" w:color="000000"/>
              <w:left w:val="single" w:sz="4" w:space="0" w:color="000000"/>
              <w:bottom w:val="single" w:sz="4" w:space="0" w:color="000000"/>
              <w:right w:val="single" w:sz="4" w:space="0" w:color="000000"/>
            </w:tcBorders>
            <w:vAlign w:val="center"/>
          </w:tcPr>
          <w:p w14:paraId="663EF1C3" w14:textId="3E93C529" w:rsidR="00477F90" w:rsidRPr="00B67B2C" w:rsidRDefault="00477F90" w:rsidP="00833422">
            <w:pPr>
              <w:pBdr>
                <w:top w:val="nil"/>
                <w:left w:val="nil"/>
                <w:bottom w:val="nil"/>
                <w:right w:val="nil"/>
                <w:between w:val="nil"/>
              </w:pBdr>
              <w:spacing w:line="240" w:lineRule="auto"/>
              <w:ind w:left="0" w:hanging="2"/>
              <w:jc w:val="center"/>
              <w:rPr>
                <w:color w:val="000000"/>
              </w:rPr>
            </w:pPr>
            <w:r w:rsidRPr="00B67B2C">
              <w:rPr>
                <w:color w:val="000000"/>
                <w:sz w:val="22"/>
                <w:szCs w:val="22"/>
              </w:rPr>
              <w:t>Metų užduotys</w:t>
            </w:r>
            <w:r w:rsidRPr="00B67B2C">
              <w:rPr>
                <w:color w:val="000000"/>
              </w:rPr>
              <w:t xml:space="preserve"> </w:t>
            </w:r>
            <w:r w:rsidRPr="00B67B2C">
              <w:rPr>
                <w:color w:val="000000"/>
                <w:sz w:val="20"/>
                <w:szCs w:val="20"/>
              </w:rPr>
              <w:t>(toliau – užduotys)</w:t>
            </w:r>
          </w:p>
        </w:tc>
        <w:tc>
          <w:tcPr>
            <w:tcW w:w="2113" w:type="dxa"/>
            <w:tcBorders>
              <w:top w:val="single" w:sz="4" w:space="0" w:color="000000"/>
              <w:left w:val="single" w:sz="4" w:space="0" w:color="000000"/>
              <w:bottom w:val="single" w:sz="4" w:space="0" w:color="000000"/>
              <w:right w:val="single" w:sz="4" w:space="0" w:color="000000"/>
            </w:tcBorders>
            <w:vAlign w:val="center"/>
          </w:tcPr>
          <w:p w14:paraId="17CDB230" w14:textId="7895ECD4" w:rsidR="00477F90" w:rsidRPr="00B67B2C" w:rsidRDefault="00477F90" w:rsidP="00833422">
            <w:pPr>
              <w:pBdr>
                <w:top w:val="nil"/>
                <w:left w:val="nil"/>
                <w:bottom w:val="nil"/>
                <w:right w:val="nil"/>
                <w:between w:val="nil"/>
              </w:pBdr>
              <w:spacing w:line="240" w:lineRule="auto"/>
              <w:ind w:left="0" w:hanging="2"/>
              <w:jc w:val="center"/>
              <w:rPr>
                <w:color w:val="000000"/>
              </w:rPr>
            </w:pPr>
            <w:r w:rsidRPr="00B67B2C">
              <w:rPr>
                <w:color w:val="000000"/>
                <w:sz w:val="22"/>
                <w:szCs w:val="22"/>
              </w:rPr>
              <w:t>Siektini rezultatai</w:t>
            </w:r>
          </w:p>
        </w:tc>
        <w:tc>
          <w:tcPr>
            <w:tcW w:w="2778" w:type="dxa"/>
            <w:tcBorders>
              <w:top w:val="single" w:sz="4" w:space="0" w:color="000000"/>
              <w:left w:val="single" w:sz="4" w:space="0" w:color="000000"/>
              <w:bottom w:val="single" w:sz="4" w:space="0" w:color="000000"/>
              <w:right w:val="single" w:sz="4" w:space="0" w:color="000000"/>
            </w:tcBorders>
            <w:vAlign w:val="center"/>
          </w:tcPr>
          <w:p w14:paraId="4939A7F0" w14:textId="0DF3F0D7" w:rsidR="00477F90" w:rsidRPr="00B67B2C" w:rsidRDefault="00477F90" w:rsidP="00833422">
            <w:pPr>
              <w:pBdr>
                <w:top w:val="nil"/>
                <w:left w:val="nil"/>
                <w:bottom w:val="nil"/>
                <w:right w:val="nil"/>
                <w:between w:val="nil"/>
              </w:pBdr>
              <w:spacing w:line="240" w:lineRule="auto"/>
              <w:ind w:left="0" w:hanging="2"/>
              <w:jc w:val="center"/>
              <w:rPr>
                <w:color w:val="000000"/>
              </w:rPr>
            </w:pPr>
            <w:r w:rsidRPr="00B67B2C">
              <w:rPr>
                <w:color w:val="000000"/>
                <w:sz w:val="22"/>
                <w:szCs w:val="22"/>
              </w:rPr>
              <w:t>Rezultatų vertinimo rodikliai</w:t>
            </w:r>
            <w:r w:rsidRPr="00B67B2C">
              <w:rPr>
                <w:color w:val="000000"/>
              </w:rPr>
              <w:t xml:space="preserve"> </w:t>
            </w:r>
            <w:r w:rsidRPr="00B67B2C">
              <w:rPr>
                <w:color w:val="000000"/>
                <w:sz w:val="20"/>
                <w:szCs w:val="20"/>
              </w:rPr>
              <w:t>(kuriais vadovaujantis vertinama, ar nustatytos užduotys įvykdytos)</w:t>
            </w:r>
          </w:p>
        </w:tc>
        <w:tc>
          <w:tcPr>
            <w:tcW w:w="2779" w:type="dxa"/>
            <w:tcBorders>
              <w:top w:val="single" w:sz="4" w:space="0" w:color="000000"/>
              <w:left w:val="single" w:sz="4" w:space="0" w:color="000000"/>
              <w:bottom w:val="single" w:sz="4" w:space="0" w:color="000000"/>
              <w:right w:val="single" w:sz="4" w:space="0" w:color="000000"/>
            </w:tcBorders>
            <w:vAlign w:val="center"/>
          </w:tcPr>
          <w:p w14:paraId="44D81767" w14:textId="626B16DC" w:rsidR="00477F90" w:rsidRPr="00B67B2C" w:rsidRDefault="00477F90" w:rsidP="00833422">
            <w:pPr>
              <w:pBdr>
                <w:top w:val="nil"/>
                <w:left w:val="nil"/>
                <w:bottom w:val="nil"/>
                <w:right w:val="nil"/>
                <w:between w:val="nil"/>
              </w:pBdr>
              <w:spacing w:line="240" w:lineRule="auto"/>
              <w:ind w:left="0" w:hanging="2"/>
              <w:jc w:val="center"/>
              <w:rPr>
                <w:color w:val="000000"/>
              </w:rPr>
            </w:pPr>
            <w:r w:rsidRPr="00B67B2C">
              <w:rPr>
                <w:color w:val="000000"/>
                <w:sz w:val="22"/>
                <w:szCs w:val="22"/>
              </w:rPr>
              <w:t>Pasiekti rezultatai ir jų rodikliai</w:t>
            </w:r>
          </w:p>
        </w:tc>
      </w:tr>
      <w:tr w:rsidR="00477F90" w:rsidRPr="00B67B2C" w14:paraId="3A9A9B5D" w14:textId="3106AAC7" w:rsidTr="00B76F3B">
        <w:tc>
          <w:tcPr>
            <w:tcW w:w="2112" w:type="dxa"/>
            <w:tcBorders>
              <w:top w:val="single" w:sz="4" w:space="0" w:color="000000"/>
              <w:left w:val="single" w:sz="4" w:space="0" w:color="000000"/>
              <w:bottom w:val="single" w:sz="4" w:space="0" w:color="000000"/>
              <w:right w:val="single" w:sz="4" w:space="0" w:color="000000"/>
            </w:tcBorders>
          </w:tcPr>
          <w:p w14:paraId="64FCAC14" w14:textId="092126C1" w:rsidR="00477F90" w:rsidRPr="00B67B2C" w:rsidRDefault="00477F90" w:rsidP="00833422">
            <w:pPr>
              <w:pBdr>
                <w:top w:val="nil"/>
                <w:left w:val="nil"/>
                <w:bottom w:val="nil"/>
                <w:right w:val="nil"/>
                <w:between w:val="nil"/>
              </w:pBdr>
              <w:spacing w:line="240" w:lineRule="auto"/>
              <w:ind w:left="0" w:hanging="2"/>
              <w:rPr>
                <w:color w:val="000000"/>
              </w:rPr>
            </w:pPr>
            <w:r w:rsidRPr="00B67B2C">
              <w:rPr>
                <w:color w:val="000000"/>
              </w:rPr>
              <w:t>1.1. Gerinti įvairių gebėjimų ir poreikių mokinių mokymo(si) pasiekimus.</w:t>
            </w:r>
          </w:p>
          <w:p w14:paraId="4C6279E5" w14:textId="0DD36A45" w:rsidR="00477F90" w:rsidRPr="00B67B2C" w:rsidRDefault="00477F90" w:rsidP="00833422">
            <w:pPr>
              <w:pBdr>
                <w:top w:val="nil"/>
                <w:left w:val="nil"/>
                <w:bottom w:val="nil"/>
                <w:right w:val="nil"/>
                <w:between w:val="nil"/>
              </w:pBdr>
              <w:spacing w:line="240" w:lineRule="auto"/>
              <w:ind w:left="0" w:hanging="2"/>
              <w:rPr>
                <w:color w:val="000000"/>
              </w:rPr>
            </w:pPr>
            <w:r w:rsidRPr="00B67B2C">
              <w:rPr>
                <w:i/>
                <w:color w:val="000000"/>
              </w:rPr>
              <w:t>(Veiklos sritis</w:t>
            </w:r>
            <w:r w:rsidR="00536D59" w:rsidRPr="00B67B2C">
              <w:rPr>
                <w:i/>
                <w:color w:val="000000"/>
              </w:rPr>
              <w:t xml:space="preserve"> –</w:t>
            </w:r>
            <w:r w:rsidRPr="00B67B2C">
              <w:rPr>
                <w:i/>
                <w:color w:val="000000"/>
              </w:rPr>
              <w:t xml:space="preserve"> asmenybės ūgtis).</w:t>
            </w:r>
          </w:p>
          <w:p w14:paraId="78EB1EFA" w14:textId="77777777" w:rsidR="00477F90" w:rsidRPr="00B67B2C" w:rsidRDefault="00477F90" w:rsidP="00833422">
            <w:pPr>
              <w:pBdr>
                <w:top w:val="nil"/>
                <w:left w:val="nil"/>
                <w:bottom w:val="nil"/>
                <w:right w:val="nil"/>
                <w:between w:val="nil"/>
              </w:pBdr>
              <w:spacing w:line="240" w:lineRule="auto"/>
              <w:ind w:left="0" w:hanging="2"/>
              <w:rPr>
                <w:color w:val="000000"/>
              </w:rPr>
            </w:pPr>
          </w:p>
        </w:tc>
        <w:tc>
          <w:tcPr>
            <w:tcW w:w="2113" w:type="dxa"/>
            <w:tcBorders>
              <w:top w:val="single" w:sz="4" w:space="0" w:color="000000"/>
              <w:left w:val="single" w:sz="4" w:space="0" w:color="000000"/>
              <w:bottom w:val="single" w:sz="4" w:space="0" w:color="000000"/>
              <w:right w:val="single" w:sz="4" w:space="0" w:color="000000"/>
            </w:tcBorders>
          </w:tcPr>
          <w:p w14:paraId="6F106663" w14:textId="2569C619" w:rsidR="00477F90" w:rsidRPr="00B67B2C" w:rsidRDefault="00477F90" w:rsidP="00833422">
            <w:pPr>
              <w:pBdr>
                <w:top w:val="nil"/>
                <w:left w:val="nil"/>
                <w:bottom w:val="nil"/>
                <w:right w:val="nil"/>
                <w:between w:val="nil"/>
              </w:pBdr>
              <w:spacing w:line="240" w:lineRule="auto"/>
              <w:ind w:left="0" w:hanging="2"/>
              <w:rPr>
                <w:color w:val="000000"/>
              </w:rPr>
            </w:pPr>
            <w:r w:rsidRPr="00B67B2C">
              <w:t>1.1.1. Patobulinta mokytojų kvalifikacija.</w:t>
            </w:r>
          </w:p>
        </w:tc>
        <w:tc>
          <w:tcPr>
            <w:tcW w:w="2778" w:type="dxa"/>
            <w:tcBorders>
              <w:top w:val="single" w:sz="4" w:space="0" w:color="000000"/>
              <w:left w:val="single" w:sz="4" w:space="0" w:color="000000"/>
              <w:bottom w:val="single" w:sz="4" w:space="0" w:color="000000"/>
              <w:right w:val="single" w:sz="4" w:space="0" w:color="000000"/>
            </w:tcBorders>
          </w:tcPr>
          <w:p w14:paraId="6334D0AF" w14:textId="14FF8012" w:rsidR="00477F90" w:rsidRPr="00B67B2C" w:rsidRDefault="00477F90" w:rsidP="00833422">
            <w:pPr>
              <w:pBdr>
                <w:top w:val="nil"/>
                <w:left w:val="nil"/>
                <w:bottom w:val="nil"/>
                <w:right w:val="nil"/>
                <w:between w:val="nil"/>
              </w:pBdr>
              <w:spacing w:line="240" w:lineRule="auto"/>
              <w:ind w:left="0" w:hanging="2"/>
            </w:pPr>
            <w:r w:rsidRPr="00B67B2C">
              <w:t>1.1.1.1. Mokytojų, keliančių kvalifikaciją 40 ir daugiau valandų, dalis proc. – 100.</w:t>
            </w:r>
          </w:p>
          <w:p w14:paraId="7C36B8FD" w14:textId="740C054A" w:rsidR="00477F90" w:rsidRPr="00B67B2C" w:rsidRDefault="00477F90" w:rsidP="00833422">
            <w:pPr>
              <w:pBdr>
                <w:top w:val="nil"/>
                <w:left w:val="nil"/>
                <w:bottom w:val="nil"/>
                <w:right w:val="nil"/>
                <w:between w:val="nil"/>
              </w:pBdr>
              <w:spacing w:line="240" w:lineRule="auto"/>
              <w:ind w:left="0" w:hanging="2"/>
            </w:pPr>
            <w:r w:rsidRPr="00B67B2C">
              <w:t>1.1.1.2. Mokytojų, organizavusių, dalyvavusių dalykiniuose seminaruose,  mokymuose</w:t>
            </w:r>
            <w:r w:rsidR="00B1585A" w:rsidRPr="00B67B2C">
              <w:t xml:space="preserve"> </w:t>
            </w:r>
            <w:r w:rsidRPr="00B67B2C">
              <w:t>/  skaitmeninio turinio mokymuose</w:t>
            </w:r>
            <w:r w:rsidR="00B1585A" w:rsidRPr="00B67B2C">
              <w:t xml:space="preserve"> </w:t>
            </w:r>
            <w:r w:rsidRPr="00B67B2C">
              <w:t>/ UTA, įtraukiojo ugdymo mokymuose, dalis proc. – 100</w:t>
            </w:r>
            <w:r w:rsidR="00B1585A" w:rsidRPr="00B67B2C">
              <w:t xml:space="preserve"> </w:t>
            </w:r>
            <w:r w:rsidRPr="00B67B2C">
              <w:t>/ 60</w:t>
            </w:r>
            <w:r w:rsidR="00B1585A" w:rsidRPr="00B67B2C">
              <w:t xml:space="preserve"> </w:t>
            </w:r>
            <w:r w:rsidRPr="00B67B2C">
              <w:t>/</w:t>
            </w:r>
            <w:r w:rsidR="00B1585A" w:rsidRPr="00B67B2C">
              <w:t xml:space="preserve"> </w:t>
            </w:r>
            <w:r w:rsidRPr="00B67B2C">
              <w:t>100.</w:t>
            </w:r>
          </w:p>
          <w:p w14:paraId="5A63C5EF" w14:textId="3BA984C7" w:rsidR="00477F90" w:rsidRPr="00B67B2C" w:rsidRDefault="00477F90" w:rsidP="00833422">
            <w:pPr>
              <w:pBdr>
                <w:top w:val="nil"/>
                <w:left w:val="nil"/>
                <w:bottom w:val="nil"/>
                <w:right w:val="nil"/>
                <w:between w:val="nil"/>
              </w:pBdr>
              <w:spacing w:line="240" w:lineRule="auto"/>
              <w:ind w:left="0" w:hanging="2"/>
            </w:pPr>
            <w:r w:rsidRPr="00B67B2C">
              <w:t>1.1.1.3. Mokyklos organizuotų kvalifikacijos kėlimo ilgalaikių programų</w:t>
            </w:r>
            <w:r w:rsidR="00B1585A" w:rsidRPr="00B67B2C">
              <w:t xml:space="preserve"> </w:t>
            </w:r>
            <w:r w:rsidRPr="00B67B2C">
              <w:t>/ Pedagogų organizuotų mokymų „Kolegos kolegoms“  skaičius – 1/3.</w:t>
            </w:r>
          </w:p>
          <w:p w14:paraId="40AD3DC3" w14:textId="1FA7BE44" w:rsidR="00477F90" w:rsidRPr="00B67B2C" w:rsidRDefault="00477F90" w:rsidP="00833422">
            <w:pPr>
              <w:pBdr>
                <w:top w:val="nil"/>
                <w:left w:val="nil"/>
                <w:bottom w:val="nil"/>
                <w:right w:val="nil"/>
                <w:between w:val="nil"/>
              </w:pBdr>
              <w:spacing w:line="240" w:lineRule="auto"/>
              <w:ind w:left="0" w:hanging="2"/>
            </w:pPr>
            <w:r w:rsidRPr="00B67B2C">
              <w:t>1.1.1.4. Organizuotų atvirų tarptautinių pamokų skaičius – 20.</w:t>
            </w:r>
          </w:p>
          <w:p w14:paraId="512736CF" w14:textId="4F477514" w:rsidR="00477F90" w:rsidRPr="00B67B2C" w:rsidRDefault="00477F90" w:rsidP="00833422">
            <w:pPr>
              <w:pBdr>
                <w:top w:val="nil"/>
                <w:left w:val="nil"/>
                <w:bottom w:val="nil"/>
                <w:right w:val="nil"/>
                <w:between w:val="nil"/>
              </w:pBdr>
              <w:spacing w:line="240" w:lineRule="auto"/>
              <w:ind w:left="0" w:hanging="2"/>
            </w:pPr>
            <w:r w:rsidRPr="00B67B2C">
              <w:t>1.1.1.5. Pedagogų skaitytų pranešimų skaičius – 28.</w:t>
            </w:r>
          </w:p>
          <w:p w14:paraId="686E7C49" w14:textId="71579E42" w:rsidR="00477F90" w:rsidRPr="00B67B2C" w:rsidRDefault="00477F90" w:rsidP="00833422">
            <w:pPr>
              <w:pBdr>
                <w:top w:val="nil"/>
                <w:left w:val="nil"/>
                <w:bottom w:val="nil"/>
                <w:right w:val="nil"/>
                <w:between w:val="nil"/>
              </w:pBdr>
              <w:spacing w:line="240" w:lineRule="auto"/>
              <w:ind w:left="0" w:hanging="2"/>
            </w:pPr>
            <w:r w:rsidRPr="00B67B2C">
              <w:t>1.1.1.6. Mokytojų metodininkų ir ekspertų vestų miesto mokytojams atvirų pamokų dalis proc. – 70.</w:t>
            </w:r>
          </w:p>
          <w:p w14:paraId="71A2FB98" w14:textId="3B472C52" w:rsidR="00477F90" w:rsidRPr="00B67B2C" w:rsidRDefault="00477F90" w:rsidP="00833422">
            <w:pPr>
              <w:pBdr>
                <w:top w:val="nil"/>
                <w:left w:val="nil"/>
                <w:bottom w:val="nil"/>
                <w:right w:val="nil"/>
                <w:between w:val="nil"/>
              </w:pBdr>
              <w:spacing w:line="240" w:lineRule="auto"/>
              <w:ind w:left="0" w:hanging="2"/>
            </w:pPr>
            <w:r w:rsidRPr="00B67B2C">
              <w:t xml:space="preserve">1.1.1.7. Mokytojų stebėtų ir aptartų atvirų pamokų miesto mastu dalis proc. – 50. </w:t>
            </w:r>
          </w:p>
          <w:p w14:paraId="149AF8D2" w14:textId="18E1B4A5" w:rsidR="00477F90" w:rsidRPr="00B67B2C" w:rsidRDefault="00477F90" w:rsidP="00833422">
            <w:pPr>
              <w:pBdr>
                <w:top w:val="nil"/>
                <w:left w:val="nil"/>
                <w:bottom w:val="nil"/>
                <w:right w:val="nil"/>
                <w:between w:val="nil"/>
              </w:pBdr>
              <w:spacing w:line="240" w:lineRule="auto"/>
              <w:ind w:left="0" w:hanging="2"/>
            </w:pPr>
            <w:r w:rsidRPr="00B67B2C">
              <w:t xml:space="preserve">1.1.1.8. Mokytojų vestų integruotų/ netradicinių </w:t>
            </w:r>
            <w:r w:rsidRPr="00B67B2C">
              <w:lastRenderedPageBreak/>
              <w:t>pamokų mokykloje dalis proc. – 50/50.</w:t>
            </w:r>
          </w:p>
          <w:p w14:paraId="18485AD8" w14:textId="0033E28F" w:rsidR="00477F90" w:rsidRPr="00B67B2C" w:rsidRDefault="00477F90" w:rsidP="00833422">
            <w:pPr>
              <w:ind w:left="0" w:hanging="2"/>
            </w:pPr>
            <w:r w:rsidRPr="00B67B2C">
              <w:t>1.1.1.9. Mokytojų, dalyvavusių vertinimo komisijose (olimpiadų, konkursų, varžybų) dalis proc. – 30.</w:t>
            </w:r>
          </w:p>
          <w:p w14:paraId="2AD1E00B" w14:textId="1D8684AF" w:rsidR="00477F90" w:rsidRPr="00B67B2C" w:rsidRDefault="00477F90" w:rsidP="00833422">
            <w:pPr>
              <w:pBdr>
                <w:top w:val="nil"/>
                <w:left w:val="nil"/>
                <w:bottom w:val="nil"/>
                <w:right w:val="nil"/>
                <w:between w:val="nil"/>
              </w:pBdr>
              <w:spacing w:line="240" w:lineRule="auto"/>
              <w:ind w:left="0" w:hanging="2"/>
            </w:pPr>
            <w:r w:rsidRPr="00B67B2C">
              <w:t>1.1.1.10. Įgijusių mokytojų metodininkų/ vyresniojo mokytojo kvalifikacines kategorijas skaičius 2/2.</w:t>
            </w:r>
          </w:p>
          <w:p w14:paraId="508CDC17" w14:textId="3DC80F7A" w:rsidR="00477F90" w:rsidRPr="00B67B2C" w:rsidRDefault="00477F90" w:rsidP="00833422">
            <w:pPr>
              <w:pBdr>
                <w:top w:val="nil"/>
                <w:left w:val="nil"/>
                <w:bottom w:val="nil"/>
                <w:right w:val="nil"/>
                <w:between w:val="nil"/>
              </w:pBdr>
              <w:spacing w:line="240" w:lineRule="auto"/>
              <w:ind w:left="0" w:hanging="2"/>
            </w:pPr>
            <w:r w:rsidRPr="00B67B2C">
              <w:t>1.1.1.11. Mokytojų, naudojančių skaitmenines aplinkas ugdymo procese dalis proc. – 100.</w:t>
            </w:r>
          </w:p>
          <w:p w14:paraId="46E42CE1" w14:textId="77D7B71E" w:rsidR="00477F90" w:rsidRPr="00B67B2C" w:rsidRDefault="00477F90" w:rsidP="00833422">
            <w:pPr>
              <w:pBdr>
                <w:top w:val="nil"/>
                <w:left w:val="nil"/>
                <w:bottom w:val="nil"/>
                <w:right w:val="nil"/>
                <w:between w:val="nil"/>
              </w:pBdr>
              <w:spacing w:line="240" w:lineRule="auto"/>
              <w:ind w:left="0" w:hanging="2"/>
            </w:pPr>
            <w:r w:rsidRPr="00B67B2C">
              <w:t>1.1.1.12. Įteiktos mokyklos veiklos ambasadorių nominacijos mokytojams – 9.</w:t>
            </w:r>
          </w:p>
        </w:tc>
        <w:tc>
          <w:tcPr>
            <w:tcW w:w="2779" w:type="dxa"/>
            <w:tcBorders>
              <w:top w:val="single" w:sz="4" w:space="0" w:color="000000"/>
              <w:left w:val="single" w:sz="4" w:space="0" w:color="000000"/>
              <w:bottom w:val="single" w:sz="4" w:space="0" w:color="000000"/>
              <w:right w:val="single" w:sz="4" w:space="0" w:color="000000"/>
            </w:tcBorders>
          </w:tcPr>
          <w:p w14:paraId="1365DED9" w14:textId="5B8C1540" w:rsidR="00477F90" w:rsidRPr="00B67B2C" w:rsidRDefault="00477F90" w:rsidP="00833422">
            <w:pPr>
              <w:pBdr>
                <w:top w:val="nil"/>
                <w:left w:val="nil"/>
                <w:bottom w:val="nil"/>
                <w:right w:val="nil"/>
                <w:between w:val="nil"/>
              </w:pBdr>
              <w:spacing w:line="240" w:lineRule="auto"/>
              <w:ind w:left="0" w:hanging="2"/>
            </w:pPr>
            <w:r w:rsidRPr="00B67B2C">
              <w:lastRenderedPageBreak/>
              <w:t>1.1.1.1.</w:t>
            </w:r>
            <w:r w:rsidR="00B668A9" w:rsidRPr="00B67B2C">
              <w:t>1.</w:t>
            </w:r>
            <w:r w:rsidRPr="00B67B2C">
              <w:t xml:space="preserve"> Mokytojų, keliančių kvalifikaciją 40 ir daugiau valandų, dalis proc. – 100.</w:t>
            </w:r>
          </w:p>
          <w:p w14:paraId="4622DE62" w14:textId="5EC81F81"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1.1.2.</w:t>
            </w:r>
            <w:r w:rsidR="00B668A9" w:rsidRPr="00B67B2C">
              <w:t>1.</w:t>
            </w:r>
            <w:r w:rsidR="00477F90" w:rsidRPr="00B67B2C">
              <w:t xml:space="preserve"> Mokytojų, organizavusių, dalyvavusių dalykiniuose seminaruose,  mokymuose</w:t>
            </w:r>
            <w:r w:rsidR="00536D59" w:rsidRPr="00B67B2C">
              <w:t xml:space="preserve"> </w:t>
            </w:r>
            <w:r w:rsidR="00477F90" w:rsidRPr="00B67B2C">
              <w:t>/ skaitmeninio turinio mokymuose</w:t>
            </w:r>
            <w:r w:rsidR="00536D59" w:rsidRPr="00B67B2C">
              <w:t xml:space="preserve"> </w:t>
            </w:r>
            <w:r w:rsidR="00477F90" w:rsidRPr="00B67B2C">
              <w:t>/ UTA, įtraukiojo ugdymo mokymuose, dalis proc. – 100</w:t>
            </w:r>
            <w:r w:rsidR="00536D59" w:rsidRPr="00B67B2C">
              <w:t xml:space="preserve"> </w:t>
            </w:r>
            <w:r w:rsidR="00477F90" w:rsidRPr="00B67B2C">
              <w:t xml:space="preserve">/ </w:t>
            </w:r>
            <w:r w:rsidR="003E696C" w:rsidRPr="00B67B2C">
              <w:t>86</w:t>
            </w:r>
            <w:r w:rsidR="00536D59" w:rsidRPr="00B67B2C">
              <w:t xml:space="preserve"> </w:t>
            </w:r>
            <w:r w:rsidR="00477F90" w:rsidRPr="00B67B2C">
              <w:t>/</w:t>
            </w:r>
            <w:r w:rsidR="00536D59" w:rsidRPr="00B67B2C">
              <w:t xml:space="preserve"> </w:t>
            </w:r>
            <w:r w:rsidR="00477F90" w:rsidRPr="00B67B2C">
              <w:t>100.</w:t>
            </w:r>
          </w:p>
          <w:p w14:paraId="42BA2E3E" w14:textId="0C33D61B"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1.1.3.</w:t>
            </w:r>
            <w:r w:rsidR="00B668A9" w:rsidRPr="00B67B2C">
              <w:t>1.</w:t>
            </w:r>
            <w:r w:rsidR="00477F90" w:rsidRPr="00B67B2C">
              <w:t xml:space="preserve"> Mokyklos organizuotų kvalifikacijos kėlimo ilgalaikių programų</w:t>
            </w:r>
            <w:r w:rsidR="00B1585A" w:rsidRPr="00B67B2C">
              <w:t xml:space="preserve"> </w:t>
            </w:r>
            <w:r w:rsidR="00477F90" w:rsidRPr="00B67B2C">
              <w:t>/ Pedagogų organizuotų mokymų „Kolegos kolegoms“  skaičius – 1/</w:t>
            </w:r>
            <w:r w:rsidR="003E696C" w:rsidRPr="00B67B2C">
              <w:t>4</w:t>
            </w:r>
            <w:r w:rsidR="00477F90" w:rsidRPr="00B67B2C">
              <w:t>.</w:t>
            </w:r>
          </w:p>
          <w:p w14:paraId="7B8CD5CA" w14:textId="7E9D9968"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1.1.4.</w:t>
            </w:r>
            <w:r w:rsidR="00B668A9" w:rsidRPr="00B67B2C">
              <w:t>1.</w:t>
            </w:r>
            <w:r w:rsidR="00477F90" w:rsidRPr="00B67B2C">
              <w:t xml:space="preserve"> Organizuotų atvirų tarptautinių pamokų skaičius – 20.</w:t>
            </w:r>
          </w:p>
          <w:p w14:paraId="64F29B58" w14:textId="1D2B59E2"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1.1.5.</w:t>
            </w:r>
            <w:r w:rsidR="00B668A9" w:rsidRPr="00B67B2C">
              <w:t>1.</w:t>
            </w:r>
            <w:r w:rsidR="00477F90" w:rsidRPr="00B67B2C">
              <w:t xml:space="preserve"> Pedagogų skaitytų pranešimų skaičius – 28.</w:t>
            </w:r>
          </w:p>
          <w:p w14:paraId="4A3E6DA3" w14:textId="495F2D42"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1.1.6.</w:t>
            </w:r>
            <w:r w:rsidR="00B668A9" w:rsidRPr="00B67B2C">
              <w:t>1.</w:t>
            </w:r>
            <w:r w:rsidR="00477F90" w:rsidRPr="00B67B2C">
              <w:t xml:space="preserve"> Mokytojų metodininkų ir ekspertų vestų miesto mokytojams atvirų pamokų dalis proc. – </w:t>
            </w:r>
            <w:r w:rsidR="00AB4639" w:rsidRPr="00B67B2C">
              <w:t>70</w:t>
            </w:r>
            <w:r w:rsidR="00477F90" w:rsidRPr="00B67B2C">
              <w:t>.</w:t>
            </w:r>
          </w:p>
          <w:p w14:paraId="5800EAEB" w14:textId="2AE3BDBF"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1.1.7.</w:t>
            </w:r>
            <w:r w:rsidR="00B668A9" w:rsidRPr="00B67B2C">
              <w:t>1.</w:t>
            </w:r>
            <w:r w:rsidR="00477F90" w:rsidRPr="00B67B2C">
              <w:t xml:space="preserve"> Mokytojų stebėtų ir aptartų atvirų pamokų miesto mastu </w:t>
            </w:r>
            <w:r w:rsidR="00A314F9" w:rsidRPr="00B67B2C">
              <w:t>dalis proc</w:t>
            </w:r>
            <w:r w:rsidR="00525BA2" w:rsidRPr="00B67B2C">
              <w:t>.</w:t>
            </w:r>
            <w:r w:rsidR="00A314F9" w:rsidRPr="00B67B2C">
              <w:t xml:space="preserve"> </w:t>
            </w:r>
            <w:r w:rsidR="00477F90" w:rsidRPr="00B67B2C">
              <w:t xml:space="preserve">– </w:t>
            </w:r>
            <w:r w:rsidR="00220887" w:rsidRPr="00B67B2C">
              <w:t>5</w:t>
            </w:r>
            <w:r w:rsidR="00AB3088" w:rsidRPr="00B67B2C">
              <w:t>2</w:t>
            </w:r>
            <w:r w:rsidR="00477F90" w:rsidRPr="00B67B2C">
              <w:t xml:space="preserve">. </w:t>
            </w:r>
          </w:p>
          <w:p w14:paraId="36411802" w14:textId="7107F8AD"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1.1.8.</w:t>
            </w:r>
            <w:r w:rsidR="00B668A9" w:rsidRPr="00B67B2C">
              <w:t>1.</w:t>
            </w:r>
            <w:r w:rsidR="00477F90" w:rsidRPr="00B67B2C">
              <w:t xml:space="preserve"> Mokytojų vestų integruotų/ netradicinių </w:t>
            </w:r>
            <w:r w:rsidR="00477F90" w:rsidRPr="00B67B2C">
              <w:lastRenderedPageBreak/>
              <w:t>pamokų mokykloje dalis proc. – 50/5</w:t>
            </w:r>
            <w:r w:rsidR="00AB3088" w:rsidRPr="00B67B2C">
              <w:t>1</w:t>
            </w:r>
            <w:r w:rsidR="00477F90" w:rsidRPr="00B67B2C">
              <w:t>.</w:t>
            </w:r>
          </w:p>
          <w:p w14:paraId="7A42C802" w14:textId="641A4AC0" w:rsidR="00477F90" w:rsidRPr="00B67B2C" w:rsidRDefault="004F66FB" w:rsidP="00833422">
            <w:pPr>
              <w:ind w:left="0" w:hanging="2"/>
            </w:pPr>
            <w:r w:rsidRPr="00B67B2C">
              <w:t>1.</w:t>
            </w:r>
            <w:r w:rsidR="00B668A9" w:rsidRPr="00B67B2C">
              <w:t>1.1.9.1.</w:t>
            </w:r>
            <w:r w:rsidR="00477F90" w:rsidRPr="00B67B2C">
              <w:t xml:space="preserve">Mokytojų, dalyvavusių vertinimo komisijose (olimpiadų, konkursų, varžybų) dalis proc. – </w:t>
            </w:r>
            <w:r w:rsidR="006C669A" w:rsidRPr="00B67B2C">
              <w:t>41</w:t>
            </w:r>
            <w:r w:rsidR="00477F90" w:rsidRPr="00B67B2C">
              <w:t>.</w:t>
            </w:r>
          </w:p>
          <w:p w14:paraId="6EFFF946" w14:textId="6097D334"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1.1.10.</w:t>
            </w:r>
            <w:r w:rsidR="00B668A9" w:rsidRPr="00B67B2C">
              <w:t>1.</w:t>
            </w:r>
            <w:r w:rsidR="00477F90" w:rsidRPr="00B67B2C">
              <w:t xml:space="preserve"> Įgijusių mokytojų metodininkų/ vyresniojo mokytojo kvalifikacines kategorijas skaičius </w:t>
            </w:r>
            <w:r w:rsidR="00B57C62" w:rsidRPr="00B67B2C">
              <w:t>3</w:t>
            </w:r>
            <w:r w:rsidR="00477F90" w:rsidRPr="00B67B2C">
              <w:t>/2.</w:t>
            </w:r>
          </w:p>
          <w:p w14:paraId="6D0AD8B4" w14:textId="5FA557F4"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1.1.11.</w:t>
            </w:r>
            <w:r w:rsidR="00B668A9" w:rsidRPr="00B67B2C">
              <w:t>1.</w:t>
            </w:r>
            <w:r w:rsidR="00477F90" w:rsidRPr="00B67B2C">
              <w:t xml:space="preserve"> Mokytojų, naudojančių skaitmenines aplinkas ugdymo procese dalis proc. – 100.</w:t>
            </w:r>
          </w:p>
          <w:p w14:paraId="67D25E65" w14:textId="67E60E4E" w:rsidR="00477F90" w:rsidRPr="00B67B2C" w:rsidRDefault="004F66FB" w:rsidP="00B57C62">
            <w:pPr>
              <w:pBdr>
                <w:top w:val="nil"/>
                <w:left w:val="nil"/>
                <w:bottom w:val="nil"/>
                <w:right w:val="nil"/>
                <w:between w:val="nil"/>
              </w:pBdr>
              <w:spacing w:line="240" w:lineRule="auto"/>
              <w:ind w:left="0" w:hanging="2"/>
            </w:pPr>
            <w:r w:rsidRPr="00B67B2C">
              <w:t>1.</w:t>
            </w:r>
            <w:r w:rsidR="00477F90" w:rsidRPr="00B67B2C">
              <w:t>1.1.12.</w:t>
            </w:r>
            <w:r w:rsidR="00B668A9" w:rsidRPr="00B67B2C">
              <w:t>1.</w:t>
            </w:r>
            <w:r w:rsidR="00477F90" w:rsidRPr="00B67B2C">
              <w:t xml:space="preserve"> Įteiktos mokyklos veiklos ambasadorių nominacijos mokytojams – </w:t>
            </w:r>
            <w:r w:rsidR="00B57C62" w:rsidRPr="00B67B2C">
              <w:t>1</w:t>
            </w:r>
            <w:r w:rsidR="0008004B" w:rsidRPr="00B67B2C">
              <w:t>4</w:t>
            </w:r>
            <w:r w:rsidR="00477F90" w:rsidRPr="00B67B2C">
              <w:t>.</w:t>
            </w:r>
          </w:p>
        </w:tc>
      </w:tr>
      <w:tr w:rsidR="00477F90" w:rsidRPr="00B67B2C" w14:paraId="05FB560A" w14:textId="0C7C3B2F" w:rsidTr="00B76F3B">
        <w:tc>
          <w:tcPr>
            <w:tcW w:w="2112" w:type="dxa"/>
            <w:tcBorders>
              <w:top w:val="single" w:sz="4" w:space="0" w:color="000000"/>
              <w:left w:val="single" w:sz="4" w:space="0" w:color="000000"/>
              <w:bottom w:val="single" w:sz="4" w:space="0" w:color="000000"/>
              <w:right w:val="single" w:sz="4" w:space="0" w:color="000000"/>
            </w:tcBorders>
          </w:tcPr>
          <w:p w14:paraId="584720A4" w14:textId="77777777" w:rsidR="00477F90" w:rsidRPr="00B67B2C" w:rsidRDefault="00477F90" w:rsidP="00833422">
            <w:pPr>
              <w:pBdr>
                <w:top w:val="nil"/>
                <w:left w:val="nil"/>
                <w:bottom w:val="nil"/>
                <w:right w:val="nil"/>
                <w:between w:val="nil"/>
              </w:pBdr>
              <w:spacing w:line="240" w:lineRule="auto"/>
              <w:ind w:left="0" w:hanging="2"/>
              <w:rPr>
                <w:color w:val="000000"/>
              </w:rPr>
            </w:pPr>
          </w:p>
        </w:tc>
        <w:tc>
          <w:tcPr>
            <w:tcW w:w="2113" w:type="dxa"/>
            <w:tcBorders>
              <w:top w:val="single" w:sz="4" w:space="0" w:color="000000"/>
              <w:left w:val="single" w:sz="4" w:space="0" w:color="000000"/>
              <w:bottom w:val="single" w:sz="4" w:space="0" w:color="000000"/>
              <w:right w:val="single" w:sz="4" w:space="0" w:color="000000"/>
            </w:tcBorders>
          </w:tcPr>
          <w:p w14:paraId="3BBC15F6" w14:textId="6DE4BC00" w:rsidR="00477F90" w:rsidRPr="00B67B2C" w:rsidRDefault="00477F90" w:rsidP="00833422">
            <w:pPr>
              <w:ind w:left="0" w:hanging="2"/>
              <w:rPr>
                <w:color w:val="000000"/>
              </w:rPr>
            </w:pPr>
            <w:r w:rsidRPr="00B67B2C">
              <w:t>1.1.2. Pagerėję įvairių gebėjimų ir poreikių mokinių mokymo(si) pasiekimai.</w:t>
            </w:r>
          </w:p>
        </w:tc>
        <w:tc>
          <w:tcPr>
            <w:tcW w:w="2778" w:type="dxa"/>
            <w:tcBorders>
              <w:top w:val="single" w:sz="4" w:space="0" w:color="000000"/>
              <w:left w:val="single" w:sz="4" w:space="0" w:color="000000"/>
              <w:bottom w:val="single" w:sz="4" w:space="0" w:color="000000"/>
              <w:right w:val="single" w:sz="4" w:space="0" w:color="000000"/>
            </w:tcBorders>
          </w:tcPr>
          <w:p w14:paraId="39A344CD" w14:textId="49DC861B" w:rsidR="00477F90" w:rsidRPr="00B67B2C" w:rsidRDefault="00477F90" w:rsidP="00833422">
            <w:pPr>
              <w:pBdr>
                <w:top w:val="nil"/>
                <w:left w:val="nil"/>
                <w:bottom w:val="nil"/>
                <w:right w:val="nil"/>
                <w:between w:val="nil"/>
              </w:pBdr>
              <w:spacing w:line="240" w:lineRule="auto"/>
              <w:ind w:left="0" w:hanging="2"/>
            </w:pPr>
            <w:r w:rsidRPr="00B67B2C">
              <w:t>1.1.2.1. Mokinių, padariusių ugdymosi (IŽP) pažangą/ pažangių mokinių, dalis proc. –  9</w:t>
            </w:r>
            <w:r w:rsidR="00523EA9" w:rsidRPr="00B67B2C">
              <w:t>1</w:t>
            </w:r>
            <w:r w:rsidRPr="00B67B2C">
              <w:t>/99.</w:t>
            </w:r>
          </w:p>
          <w:p w14:paraId="47933C6C" w14:textId="2EB4F6C6" w:rsidR="00477F90" w:rsidRPr="00B67B2C" w:rsidRDefault="00477F90" w:rsidP="00833422">
            <w:pPr>
              <w:pBdr>
                <w:top w:val="nil"/>
                <w:left w:val="nil"/>
                <w:bottom w:val="nil"/>
                <w:right w:val="nil"/>
                <w:between w:val="nil"/>
              </w:pBdr>
              <w:spacing w:line="240" w:lineRule="auto"/>
              <w:ind w:left="0" w:hanging="2"/>
            </w:pPr>
            <w:r w:rsidRPr="00B67B2C">
              <w:t xml:space="preserve">1.1.2.2. Mokinių, padariusių individualią vertybių pažangą (IVP), mokinių, klasių vadovų, tėvų/globėjų vertinimu  dalis proc. – 95. </w:t>
            </w:r>
          </w:p>
          <w:p w14:paraId="7681CDCD" w14:textId="4392F711" w:rsidR="00477F90" w:rsidRPr="00B67B2C" w:rsidRDefault="00477F90" w:rsidP="00833422">
            <w:pPr>
              <w:pBdr>
                <w:top w:val="nil"/>
                <w:left w:val="nil"/>
                <w:bottom w:val="nil"/>
                <w:right w:val="nil"/>
                <w:between w:val="nil"/>
              </w:pBdr>
              <w:spacing w:line="240" w:lineRule="auto"/>
              <w:ind w:left="0" w:hanging="2"/>
            </w:pPr>
            <w:r w:rsidRPr="00B67B2C">
              <w:t>1.1.2.3. Mokinių, dalyvavusių bent viename NMPP, dalis proc. – 98 proc.</w:t>
            </w:r>
          </w:p>
          <w:p w14:paraId="6CC1381E" w14:textId="19448492" w:rsidR="00477F90" w:rsidRPr="00B67B2C" w:rsidRDefault="00477F90" w:rsidP="00833422">
            <w:pPr>
              <w:pBdr>
                <w:top w:val="nil"/>
                <w:left w:val="nil"/>
                <w:bottom w:val="nil"/>
                <w:right w:val="nil"/>
                <w:between w:val="nil"/>
              </w:pBdr>
              <w:spacing w:line="240" w:lineRule="auto"/>
              <w:ind w:left="0" w:hanging="2"/>
            </w:pPr>
            <w:r w:rsidRPr="00B67B2C">
              <w:t>1.1.2.4. Mokinių, NMPP pasiekusių aukštesnįjį, pagrindinį, ar patenkinamą lygį, dalis sieks ne mažiau kaip 85 proc.</w:t>
            </w:r>
          </w:p>
          <w:p w14:paraId="4B92C079" w14:textId="02243367" w:rsidR="00477F90" w:rsidRPr="00B67B2C" w:rsidRDefault="00477F90" w:rsidP="00833422">
            <w:pPr>
              <w:pBdr>
                <w:top w:val="nil"/>
                <w:left w:val="nil"/>
                <w:bottom w:val="nil"/>
                <w:right w:val="nil"/>
                <w:between w:val="nil"/>
              </w:pBdr>
              <w:spacing w:line="240" w:lineRule="auto"/>
              <w:ind w:left="0" w:hanging="2"/>
            </w:pPr>
            <w:r w:rsidRPr="00B67B2C">
              <w:t xml:space="preserve">1.1.2.5. Mokinių pateisintų praleistų pamokų dalis proc. – 99. </w:t>
            </w:r>
          </w:p>
          <w:p w14:paraId="57EEB93F" w14:textId="17837C7D" w:rsidR="00477F90" w:rsidRPr="00B67B2C" w:rsidRDefault="00477F90" w:rsidP="00833422">
            <w:pPr>
              <w:pBdr>
                <w:top w:val="nil"/>
                <w:left w:val="nil"/>
                <w:bottom w:val="nil"/>
                <w:right w:val="nil"/>
                <w:between w:val="nil"/>
              </w:pBdr>
              <w:spacing w:line="240" w:lineRule="auto"/>
              <w:ind w:left="0" w:hanging="2"/>
            </w:pPr>
            <w:r w:rsidRPr="00B67B2C">
              <w:t>1.1.2.6. Mokinių, lankančių dalykų konsultacijas, dalis proc. – 70.</w:t>
            </w:r>
          </w:p>
          <w:p w14:paraId="7C45972D" w14:textId="2D7C7F37" w:rsidR="00477F90" w:rsidRPr="00B67B2C" w:rsidRDefault="00477F90" w:rsidP="00833422">
            <w:pPr>
              <w:pBdr>
                <w:top w:val="nil"/>
                <w:left w:val="nil"/>
                <w:bottom w:val="nil"/>
                <w:right w:val="nil"/>
                <w:between w:val="nil"/>
              </w:pBdr>
              <w:spacing w:line="240" w:lineRule="auto"/>
              <w:ind w:left="0" w:hanging="2"/>
            </w:pPr>
            <w:r w:rsidRPr="00B67B2C">
              <w:t>1.1.2.7. Mokinių pasirengusių karjeros planus dalis proc. – 99.</w:t>
            </w:r>
          </w:p>
          <w:p w14:paraId="14C58BC4" w14:textId="72529806" w:rsidR="00477F90" w:rsidRPr="00B67B2C" w:rsidRDefault="00477F90" w:rsidP="00833422">
            <w:pPr>
              <w:ind w:left="0" w:hanging="2"/>
            </w:pPr>
            <w:r w:rsidRPr="00B67B2C">
              <w:t xml:space="preserve">1.1.2.8. Pilietinėje – savanoriškoje veikloje </w:t>
            </w:r>
            <w:r w:rsidRPr="00B67B2C">
              <w:lastRenderedPageBreak/>
              <w:t xml:space="preserve">dalyvaujančių mokinių dalis proc. – 70. </w:t>
            </w:r>
          </w:p>
          <w:p w14:paraId="798F9FC3" w14:textId="205575B4" w:rsidR="00477F90" w:rsidRPr="00B67B2C" w:rsidRDefault="00477F90" w:rsidP="00833422">
            <w:pPr>
              <w:pBdr>
                <w:top w:val="nil"/>
                <w:left w:val="nil"/>
                <w:bottom w:val="nil"/>
                <w:right w:val="nil"/>
                <w:between w:val="nil"/>
              </w:pBdr>
              <w:spacing w:line="240" w:lineRule="auto"/>
              <w:ind w:left="0" w:hanging="2"/>
            </w:pPr>
            <w:r w:rsidRPr="00B67B2C">
              <w:t>1.1.2.9. Mokinių aktyvo pateiktų iniciatyvų skaičius – 10.</w:t>
            </w:r>
          </w:p>
          <w:p w14:paraId="15F0F993" w14:textId="24C6EAB9" w:rsidR="00477F90" w:rsidRPr="00B67B2C" w:rsidRDefault="00477F90" w:rsidP="00833422">
            <w:pPr>
              <w:pBdr>
                <w:top w:val="nil"/>
                <w:left w:val="nil"/>
                <w:bottom w:val="nil"/>
                <w:right w:val="nil"/>
                <w:between w:val="nil"/>
              </w:pBdr>
              <w:spacing w:line="240" w:lineRule="auto"/>
              <w:ind w:left="0" w:hanging="2"/>
            </w:pPr>
            <w:r w:rsidRPr="00B67B2C">
              <w:t>1.1.2.10. Organizuotų mokinių konferencijų mokykloje skaičius/ mokinių skaitytų pranešimų skaičius – 4/35.</w:t>
            </w:r>
          </w:p>
          <w:p w14:paraId="58A32816" w14:textId="4D2F3A52" w:rsidR="00477F90" w:rsidRPr="00B67B2C" w:rsidRDefault="00477F90" w:rsidP="00833422">
            <w:pPr>
              <w:pBdr>
                <w:top w:val="nil"/>
                <w:left w:val="nil"/>
                <w:bottom w:val="nil"/>
                <w:right w:val="nil"/>
                <w:between w:val="nil"/>
              </w:pBdr>
              <w:spacing w:line="240" w:lineRule="auto"/>
              <w:ind w:left="0" w:hanging="2"/>
            </w:pPr>
            <w:r w:rsidRPr="00B67B2C">
              <w:t>1.1.2.11. Laimėtų miesto mokinių olimpiadų/ konkursų prizinių vietų skaičius – 10.</w:t>
            </w:r>
          </w:p>
          <w:p w14:paraId="63A7DB04" w14:textId="77777777" w:rsidR="002F7D0F" w:rsidRPr="00B67B2C" w:rsidRDefault="002F7D0F" w:rsidP="00833422">
            <w:pPr>
              <w:pBdr>
                <w:top w:val="nil"/>
                <w:left w:val="nil"/>
                <w:bottom w:val="nil"/>
                <w:right w:val="nil"/>
                <w:between w:val="nil"/>
              </w:pBdr>
              <w:spacing w:line="240" w:lineRule="auto"/>
              <w:ind w:left="0" w:hanging="2"/>
            </w:pPr>
          </w:p>
          <w:p w14:paraId="0645A9DD" w14:textId="1C0671AA" w:rsidR="00477F90" w:rsidRPr="00B67B2C" w:rsidRDefault="00477F90" w:rsidP="00833422">
            <w:pPr>
              <w:pBdr>
                <w:top w:val="nil"/>
                <w:left w:val="nil"/>
                <w:bottom w:val="nil"/>
                <w:right w:val="nil"/>
                <w:between w:val="nil"/>
              </w:pBdr>
              <w:spacing w:line="240" w:lineRule="auto"/>
              <w:ind w:left="0" w:hanging="2"/>
            </w:pPr>
            <w:r w:rsidRPr="00B67B2C">
              <w:t>1.1.2.12. Įteikta 1</w:t>
            </w:r>
            <w:r w:rsidR="005E6EAD" w:rsidRPr="00B67B2C">
              <w:t>–</w:t>
            </w:r>
            <w:r w:rsidRPr="00B67B2C">
              <w:t>8 kl. mokiniams padėkos už mokyklos vardo garsinimą – 150.</w:t>
            </w:r>
          </w:p>
          <w:p w14:paraId="39923CE8" w14:textId="34C7877A" w:rsidR="00477F90" w:rsidRPr="00B67B2C" w:rsidRDefault="00477F90" w:rsidP="00833422">
            <w:pPr>
              <w:pBdr>
                <w:top w:val="nil"/>
                <w:left w:val="nil"/>
                <w:bottom w:val="nil"/>
                <w:right w:val="nil"/>
                <w:between w:val="nil"/>
              </w:pBdr>
              <w:spacing w:line="240" w:lineRule="auto"/>
              <w:ind w:left="0" w:hanging="2"/>
            </w:pPr>
            <w:r w:rsidRPr="00B67B2C">
              <w:t>1.1.2.13. Įteiktos 1</w:t>
            </w:r>
            <w:r w:rsidR="005E6EAD" w:rsidRPr="00B67B2C">
              <w:t>–</w:t>
            </w:r>
            <w:r w:rsidRPr="00B67B2C">
              <w:t>8 kl. mokiniams padėkos už aukštus ugdymosi pasiekimus – 140.</w:t>
            </w:r>
          </w:p>
          <w:p w14:paraId="3A375DE8" w14:textId="6677A55B" w:rsidR="00477F90" w:rsidRPr="00B67B2C" w:rsidRDefault="00477F90" w:rsidP="00833422">
            <w:pPr>
              <w:pBdr>
                <w:top w:val="nil"/>
                <w:left w:val="nil"/>
                <w:bottom w:val="nil"/>
                <w:right w:val="nil"/>
                <w:between w:val="nil"/>
              </w:pBdr>
              <w:spacing w:line="240" w:lineRule="auto"/>
              <w:ind w:left="0" w:hanging="2"/>
            </w:pPr>
            <w:r w:rsidRPr="00B67B2C">
              <w:t>1.1.2.14. Įteiktų ALUMNI premijų skaičius – 5.</w:t>
            </w:r>
          </w:p>
          <w:p w14:paraId="791A6E03" w14:textId="615B6025" w:rsidR="00477F90" w:rsidRPr="00B67B2C" w:rsidRDefault="00477F90" w:rsidP="00833422">
            <w:pPr>
              <w:pBdr>
                <w:top w:val="nil"/>
                <w:left w:val="nil"/>
                <w:bottom w:val="nil"/>
                <w:right w:val="nil"/>
                <w:between w:val="nil"/>
              </w:pBdr>
              <w:spacing w:line="240" w:lineRule="auto"/>
              <w:ind w:left="0" w:hanging="2"/>
            </w:pPr>
            <w:r w:rsidRPr="00B67B2C">
              <w:t>1.1.2.15. Įteikta Mokyklos vardo premija 8 kl. mok. – 1.</w:t>
            </w:r>
          </w:p>
        </w:tc>
        <w:tc>
          <w:tcPr>
            <w:tcW w:w="2779" w:type="dxa"/>
            <w:tcBorders>
              <w:top w:val="single" w:sz="4" w:space="0" w:color="000000"/>
              <w:left w:val="single" w:sz="4" w:space="0" w:color="000000"/>
              <w:bottom w:val="single" w:sz="4" w:space="0" w:color="000000"/>
              <w:right w:val="single" w:sz="4" w:space="0" w:color="000000"/>
            </w:tcBorders>
          </w:tcPr>
          <w:p w14:paraId="5D84F68D" w14:textId="63580A60" w:rsidR="00477F90" w:rsidRPr="00B67B2C" w:rsidRDefault="004F66FB" w:rsidP="00833422">
            <w:pPr>
              <w:pBdr>
                <w:top w:val="nil"/>
                <w:left w:val="nil"/>
                <w:bottom w:val="nil"/>
                <w:right w:val="nil"/>
                <w:between w:val="nil"/>
              </w:pBdr>
              <w:spacing w:line="240" w:lineRule="auto"/>
              <w:ind w:left="0" w:hanging="2"/>
            </w:pPr>
            <w:r w:rsidRPr="00B67B2C">
              <w:lastRenderedPageBreak/>
              <w:t>1.</w:t>
            </w:r>
            <w:r w:rsidR="00477F90" w:rsidRPr="00B67B2C">
              <w:t>1.2.1.</w:t>
            </w:r>
            <w:r w:rsidR="00B668A9" w:rsidRPr="00B67B2C">
              <w:t>1.</w:t>
            </w:r>
            <w:r w:rsidR="00477F90" w:rsidRPr="00B67B2C">
              <w:t xml:space="preserve"> Mokinių, padariusių ugdymosi (IŽP) pažangą/ pažangių mokinių, dalis proc. – 9</w:t>
            </w:r>
            <w:r w:rsidR="00DB4689" w:rsidRPr="00B67B2C">
              <w:t>1</w:t>
            </w:r>
            <w:r w:rsidR="00477F90" w:rsidRPr="00B67B2C">
              <w:t>/</w:t>
            </w:r>
            <w:r w:rsidR="00DB4689" w:rsidRPr="00B67B2C">
              <w:t>100</w:t>
            </w:r>
            <w:r w:rsidR="00477F90" w:rsidRPr="00B67B2C">
              <w:t>.</w:t>
            </w:r>
          </w:p>
          <w:p w14:paraId="50F37589" w14:textId="74010F77"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1.2.2.</w:t>
            </w:r>
            <w:r w:rsidR="00B668A9" w:rsidRPr="00B67B2C">
              <w:t>1.</w:t>
            </w:r>
            <w:r w:rsidR="00477F90" w:rsidRPr="00B67B2C">
              <w:t xml:space="preserve"> Mokinių, padariusių individualią vertybių pažangą (IVP), mokinių, klasių vadovų, tėvų/globėjų vertinimu  dalis proc. – 95. </w:t>
            </w:r>
          </w:p>
          <w:p w14:paraId="26F0DB58" w14:textId="781D1A1E"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1.2.3.</w:t>
            </w:r>
            <w:r w:rsidR="00B668A9" w:rsidRPr="00B67B2C">
              <w:t>1.</w:t>
            </w:r>
            <w:r w:rsidR="00477F90" w:rsidRPr="00B67B2C">
              <w:t xml:space="preserve"> Mokinių, dalyvavusių bent viename NMPP, dalis proc. – 98 proc.</w:t>
            </w:r>
          </w:p>
          <w:p w14:paraId="011B78E4" w14:textId="14A86CA1"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1.2.4.</w:t>
            </w:r>
            <w:r w:rsidR="00B668A9" w:rsidRPr="00B67B2C">
              <w:t>1.</w:t>
            </w:r>
            <w:r w:rsidR="00477F90" w:rsidRPr="00B67B2C">
              <w:t xml:space="preserve"> Mokinių, NMPP pasiekusių aukštesnįjį, pagrindinį, ar patenkinamą lygį, dalis </w:t>
            </w:r>
            <w:r w:rsidR="00AC2D73" w:rsidRPr="00B67B2C">
              <w:t>– 100</w:t>
            </w:r>
            <w:r w:rsidR="00477F90" w:rsidRPr="00B67B2C">
              <w:t xml:space="preserve"> proc.</w:t>
            </w:r>
          </w:p>
          <w:p w14:paraId="15F985F7" w14:textId="1660FFED" w:rsidR="00477F90" w:rsidRPr="00B67B2C" w:rsidRDefault="004F66FB" w:rsidP="00833422">
            <w:pPr>
              <w:pBdr>
                <w:top w:val="nil"/>
                <w:left w:val="nil"/>
                <w:bottom w:val="nil"/>
                <w:right w:val="nil"/>
                <w:between w:val="nil"/>
              </w:pBdr>
              <w:spacing w:line="240" w:lineRule="auto"/>
              <w:ind w:left="0" w:hanging="2"/>
            </w:pPr>
            <w:r w:rsidRPr="00B67B2C">
              <w:t>1.</w:t>
            </w:r>
            <w:r w:rsidR="00477F90" w:rsidRPr="00B67B2C">
              <w:t>1.2.5.</w:t>
            </w:r>
            <w:r w:rsidR="00B668A9" w:rsidRPr="00B67B2C">
              <w:t>1.</w:t>
            </w:r>
            <w:r w:rsidR="00477F90" w:rsidRPr="00B67B2C">
              <w:t xml:space="preserve"> Mokinių pateisintų praleistų pamokų dalis proc. – 99. </w:t>
            </w:r>
          </w:p>
          <w:p w14:paraId="209524FB" w14:textId="0879D71C"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1.2.6.</w:t>
            </w:r>
            <w:r w:rsidR="00B668A9" w:rsidRPr="00B67B2C">
              <w:t>1.</w:t>
            </w:r>
            <w:r w:rsidR="00477F90" w:rsidRPr="00B67B2C">
              <w:t xml:space="preserve"> Mokinių, lankančių dalykų konsultacijas, dalis proc. – 70.</w:t>
            </w:r>
          </w:p>
          <w:p w14:paraId="12A9F0FE" w14:textId="77777777" w:rsidR="005B618E" w:rsidRPr="00B67B2C" w:rsidRDefault="005B618E" w:rsidP="00833422">
            <w:pPr>
              <w:pBdr>
                <w:top w:val="nil"/>
                <w:left w:val="nil"/>
                <w:bottom w:val="nil"/>
                <w:right w:val="nil"/>
                <w:between w:val="nil"/>
              </w:pBdr>
              <w:spacing w:line="240" w:lineRule="auto"/>
              <w:ind w:left="0" w:hanging="2"/>
            </w:pPr>
          </w:p>
          <w:p w14:paraId="14B884C5" w14:textId="7607D95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1.2.7.</w:t>
            </w:r>
            <w:r w:rsidR="00B668A9" w:rsidRPr="00B67B2C">
              <w:t>1.</w:t>
            </w:r>
            <w:r w:rsidR="00477F90" w:rsidRPr="00B67B2C">
              <w:t xml:space="preserve"> Mokinių pasirengusių karjeros planus dalis proc. – 99.</w:t>
            </w:r>
          </w:p>
          <w:p w14:paraId="05CA31A7" w14:textId="35B91349" w:rsidR="00477F90" w:rsidRPr="00B67B2C" w:rsidRDefault="003A1038" w:rsidP="00833422">
            <w:pPr>
              <w:ind w:left="0" w:hanging="2"/>
            </w:pPr>
            <w:r w:rsidRPr="00B67B2C">
              <w:t>1.</w:t>
            </w:r>
            <w:r w:rsidR="00477F90" w:rsidRPr="00B67B2C">
              <w:t>1.2.8.</w:t>
            </w:r>
            <w:r w:rsidR="00B668A9" w:rsidRPr="00B67B2C">
              <w:t>1.</w:t>
            </w:r>
            <w:r w:rsidR="00477F90" w:rsidRPr="00B67B2C">
              <w:t xml:space="preserve"> Pilietinėje – savanoriškoje veikloje </w:t>
            </w:r>
            <w:r w:rsidR="00477F90" w:rsidRPr="00B67B2C">
              <w:lastRenderedPageBreak/>
              <w:t>dalyvaujančių mokinių dalis proc. – 7</w:t>
            </w:r>
            <w:r w:rsidR="00525BA2" w:rsidRPr="00B67B2C">
              <w:t>5</w:t>
            </w:r>
            <w:r w:rsidR="00477F90" w:rsidRPr="00B67B2C">
              <w:t xml:space="preserve">. </w:t>
            </w:r>
          </w:p>
          <w:p w14:paraId="38DF98B7" w14:textId="784B9104"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1.2.9.</w:t>
            </w:r>
            <w:r w:rsidR="00B668A9" w:rsidRPr="00B67B2C">
              <w:t>1.</w:t>
            </w:r>
            <w:r w:rsidR="00477F90" w:rsidRPr="00B67B2C">
              <w:t xml:space="preserve"> Mokinių aktyvo pateiktų iniciatyvų skaičius – 1</w:t>
            </w:r>
            <w:r w:rsidR="00BB1A16" w:rsidRPr="00B67B2C">
              <w:t>6</w:t>
            </w:r>
            <w:r w:rsidR="00477F90" w:rsidRPr="00B67B2C">
              <w:t>.</w:t>
            </w:r>
          </w:p>
          <w:p w14:paraId="74F279C9" w14:textId="5CBBF46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1.2.10.</w:t>
            </w:r>
            <w:r w:rsidR="00B668A9" w:rsidRPr="00B67B2C">
              <w:t>1.</w:t>
            </w:r>
            <w:r w:rsidR="00477F90" w:rsidRPr="00B67B2C">
              <w:t xml:space="preserve"> Organizuotų mokinių konferencijų mokykloje skaičius/ mokinių skaitytų pranešimų skaičius – </w:t>
            </w:r>
            <w:r w:rsidR="009E0FA3" w:rsidRPr="00B67B2C">
              <w:t>9</w:t>
            </w:r>
            <w:r w:rsidR="00477F90" w:rsidRPr="00B67B2C">
              <w:t>/</w:t>
            </w:r>
            <w:r w:rsidR="008C22F5" w:rsidRPr="00B67B2C">
              <w:t>129</w:t>
            </w:r>
            <w:r w:rsidR="00477F90" w:rsidRPr="00B67B2C">
              <w:t>.</w:t>
            </w:r>
          </w:p>
          <w:p w14:paraId="1536F953" w14:textId="64B3A14C" w:rsidR="00477F90" w:rsidRPr="00B67B2C" w:rsidRDefault="00477F90" w:rsidP="00833422">
            <w:pPr>
              <w:pBdr>
                <w:top w:val="nil"/>
                <w:left w:val="nil"/>
                <w:bottom w:val="nil"/>
                <w:right w:val="nil"/>
                <w:between w:val="nil"/>
              </w:pBdr>
              <w:spacing w:line="240" w:lineRule="auto"/>
              <w:ind w:left="0" w:hanging="2"/>
            </w:pPr>
            <w:r w:rsidRPr="00B67B2C">
              <w:t>1.2.11.</w:t>
            </w:r>
            <w:r w:rsidR="00B668A9" w:rsidRPr="00B67B2C">
              <w:t>1.</w:t>
            </w:r>
            <w:r w:rsidRPr="00B67B2C">
              <w:t xml:space="preserve"> Laimėtų miesto mokinių olimpiadų/ konkursų prizinių vietų skaičius – </w:t>
            </w:r>
            <w:r w:rsidR="0063797C" w:rsidRPr="00B67B2C">
              <w:t>35</w:t>
            </w:r>
            <w:r w:rsidRPr="00B67B2C">
              <w:t>.</w:t>
            </w:r>
          </w:p>
          <w:p w14:paraId="7907AECE" w14:textId="53861BC7"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1.2.12.</w:t>
            </w:r>
            <w:r w:rsidR="00B668A9" w:rsidRPr="00B67B2C">
              <w:t>1.</w:t>
            </w:r>
            <w:r w:rsidR="00477F90" w:rsidRPr="00B67B2C">
              <w:t xml:space="preserve"> Įteikta 1</w:t>
            </w:r>
            <w:r w:rsidR="005E6EAD" w:rsidRPr="00B67B2C">
              <w:t>–</w:t>
            </w:r>
            <w:r w:rsidR="00477F90" w:rsidRPr="00B67B2C">
              <w:t xml:space="preserve">8 kl. mokiniams padėkos už mokyklos vardo garsinimą – </w:t>
            </w:r>
            <w:r w:rsidR="00A33926" w:rsidRPr="00B67B2C">
              <w:t>184</w:t>
            </w:r>
            <w:r w:rsidR="00477F90" w:rsidRPr="00B67B2C">
              <w:t>.</w:t>
            </w:r>
          </w:p>
          <w:p w14:paraId="36CA03E1" w14:textId="0B1602D7"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1.2.13.</w:t>
            </w:r>
            <w:r w:rsidR="00B668A9" w:rsidRPr="00B67B2C">
              <w:t>1.</w:t>
            </w:r>
            <w:r w:rsidR="00477F90" w:rsidRPr="00B67B2C">
              <w:t xml:space="preserve"> Įteiktos 1</w:t>
            </w:r>
            <w:r w:rsidR="005E6EAD" w:rsidRPr="00B67B2C">
              <w:t>–</w:t>
            </w:r>
            <w:r w:rsidR="00477F90" w:rsidRPr="00B67B2C">
              <w:t>8 kl. mokiniams padėkos už aukštus ugdymosi pasiekimus – 1</w:t>
            </w:r>
            <w:r w:rsidR="00A33926" w:rsidRPr="00B67B2C">
              <w:t>59</w:t>
            </w:r>
            <w:r w:rsidR="00477F90" w:rsidRPr="00B67B2C">
              <w:t>.</w:t>
            </w:r>
          </w:p>
          <w:p w14:paraId="7F03B011" w14:textId="170F7731"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1.2.14.</w:t>
            </w:r>
            <w:r w:rsidR="00B668A9" w:rsidRPr="00B67B2C">
              <w:t>1.</w:t>
            </w:r>
            <w:r w:rsidR="00477F90" w:rsidRPr="00B67B2C">
              <w:t xml:space="preserve"> Įteiktų ALUMNI premijų skaičius – </w:t>
            </w:r>
            <w:r w:rsidR="0063797C" w:rsidRPr="00B67B2C">
              <w:t>10</w:t>
            </w:r>
            <w:r w:rsidR="00477F90" w:rsidRPr="00B67B2C">
              <w:t>.</w:t>
            </w:r>
          </w:p>
          <w:p w14:paraId="14F74288" w14:textId="638DAEF5"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1.2.15.</w:t>
            </w:r>
            <w:r w:rsidR="00B668A9" w:rsidRPr="00B67B2C">
              <w:t>1.</w:t>
            </w:r>
            <w:r w:rsidR="00477F90" w:rsidRPr="00B67B2C">
              <w:t xml:space="preserve"> Įteikta Mokyklos vardo premija 8 kl. mok. – 1.</w:t>
            </w:r>
          </w:p>
        </w:tc>
      </w:tr>
      <w:tr w:rsidR="00477F90" w:rsidRPr="00B67B2C" w14:paraId="5D3509E9" w14:textId="6CC027AE" w:rsidTr="00B76F3B">
        <w:tc>
          <w:tcPr>
            <w:tcW w:w="2112" w:type="dxa"/>
            <w:tcBorders>
              <w:top w:val="single" w:sz="4" w:space="0" w:color="000000"/>
              <w:left w:val="single" w:sz="4" w:space="0" w:color="000000"/>
              <w:bottom w:val="single" w:sz="4" w:space="0" w:color="000000"/>
              <w:right w:val="single" w:sz="4" w:space="0" w:color="000000"/>
            </w:tcBorders>
          </w:tcPr>
          <w:p w14:paraId="1620754F" w14:textId="3587889E" w:rsidR="00477F90" w:rsidRPr="00B67B2C" w:rsidRDefault="00477F90" w:rsidP="00833422">
            <w:pPr>
              <w:pBdr>
                <w:top w:val="nil"/>
                <w:left w:val="nil"/>
                <w:bottom w:val="nil"/>
                <w:right w:val="nil"/>
                <w:between w:val="nil"/>
              </w:pBdr>
              <w:spacing w:line="240" w:lineRule="auto"/>
              <w:ind w:left="0" w:hanging="2"/>
              <w:rPr>
                <w:color w:val="000000"/>
              </w:rPr>
            </w:pPr>
            <w:r w:rsidRPr="00B67B2C">
              <w:rPr>
                <w:color w:val="000000"/>
              </w:rPr>
              <w:lastRenderedPageBreak/>
              <w:t>1.2. Plėtoti kokybišką ugdymo programų įgyvendinimą, gerinti paslaugų kokybę.</w:t>
            </w:r>
          </w:p>
          <w:p w14:paraId="76410999" w14:textId="35360355" w:rsidR="00477F90" w:rsidRPr="00B67B2C" w:rsidRDefault="00477F90" w:rsidP="00833422">
            <w:pPr>
              <w:pBdr>
                <w:top w:val="nil"/>
                <w:left w:val="nil"/>
                <w:bottom w:val="nil"/>
                <w:right w:val="nil"/>
                <w:between w:val="nil"/>
              </w:pBdr>
              <w:spacing w:line="240" w:lineRule="auto"/>
              <w:ind w:left="0" w:hanging="2"/>
              <w:rPr>
                <w:color w:val="000000"/>
              </w:rPr>
            </w:pPr>
            <w:r w:rsidRPr="00B67B2C">
              <w:rPr>
                <w:i/>
                <w:color w:val="000000"/>
              </w:rPr>
              <w:t xml:space="preserve">(Veiklos sritis </w:t>
            </w:r>
            <w:r w:rsidR="005E6EAD" w:rsidRPr="00B67B2C">
              <w:rPr>
                <w:i/>
                <w:color w:val="000000"/>
              </w:rPr>
              <w:t>–</w:t>
            </w:r>
            <w:r w:rsidRPr="00B67B2C">
              <w:rPr>
                <w:i/>
                <w:color w:val="000000"/>
              </w:rPr>
              <w:t xml:space="preserve"> ugdymas(is).</w:t>
            </w:r>
          </w:p>
        </w:tc>
        <w:tc>
          <w:tcPr>
            <w:tcW w:w="2113" w:type="dxa"/>
            <w:tcBorders>
              <w:top w:val="single" w:sz="4" w:space="0" w:color="000000"/>
              <w:left w:val="single" w:sz="4" w:space="0" w:color="000000"/>
              <w:bottom w:val="single" w:sz="4" w:space="0" w:color="000000"/>
              <w:right w:val="single" w:sz="4" w:space="0" w:color="000000"/>
            </w:tcBorders>
          </w:tcPr>
          <w:p w14:paraId="381A31BC" w14:textId="71B28EC7" w:rsidR="00477F90" w:rsidRPr="00B67B2C" w:rsidRDefault="00477F90" w:rsidP="00833422">
            <w:pPr>
              <w:pBdr>
                <w:top w:val="nil"/>
                <w:left w:val="nil"/>
                <w:bottom w:val="nil"/>
                <w:right w:val="nil"/>
                <w:between w:val="nil"/>
              </w:pBdr>
              <w:spacing w:line="240" w:lineRule="auto"/>
              <w:ind w:left="0" w:hanging="2"/>
            </w:pPr>
            <w:r w:rsidRPr="00B67B2C">
              <w:t>1.2.1. Išplėtotas kokybiškas ugdymo programų įgyvendinimas, pagerinta paslaugų kokybė.</w:t>
            </w:r>
          </w:p>
          <w:p w14:paraId="5FF2DC93" w14:textId="77777777" w:rsidR="00477F90" w:rsidRPr="00B67B2C" w:rsidRDefault="00477F90" w:rsidP="00833422">
            <w:pPr>
              <w:pBdr>
                <w:top w:val="nil"/>
                <w:left w:val="nil"/>
                <w:bottom w:val="nil"/>
                <w:right w:val="nil"/>
                <w:between w:val="nil"/>
              </w:pBdr>
              <w:spacing w:line="240" w:lineRule="auto"/>
              <w:ind w:left="0" w:hanging="2"/>
            </w:pPr>
          </w:p>
        </w:tc>
        <w:tc>
          <w:tcPr>
            <w:tcW w:w="2778" w:type="dxa"/>
            <w:tcBorders>
              <w:top w:val="single" w:sz="4" w:space="0" w:color="000000"/>
              <w:left w:val="single" w:sz="4" w:space="0" w:color="000000"/>
              <w:bottom w:val="single" w:sz="4" w:space="0" w:color="000000"/>
              <w:right w:val="single" w:sz="4" w:space="0" w:color="000000"/>
            </w:tcBorders>
          </w:tcPr>
          <w:p w14:paraId="0304E718" w14:textId="3BC9EEE7" w:rsidR="00477F90" w:rsidRPr="00B67B2C" w:rsidRDefault="00477F90" w:rsidP="00833422">
            <w:pPr>
              <w:pBdr>
                <w:top w:val="nil"/>
                <w:left w:val="nil"/>
                <w:bottom w:val="nil"/>
                <w:right w:val="nil"/>
                <w:between w:val="nil"/>
              </w:pBdr>
              <w:spacing w:line="240" w:lineRule="auto"/>
              <w:ind w:left="0" w:hanging="2"/>
            </w:pPr>
            <w:r w:rsidRPr="00B67B2C">
              <w:t>1.2.1.1. Mokymosi ir švietimo pagalbą gaunančių mokinių dalis proc. – 100.</w:t>
            </w:r>
          </w:p>
          <w:p w14:paraId="6E224893" w14:textId="2696A0AC" w:rsidR="00477F90" w:rsidRPr="00B67B2C" w:rsidRDefault="00477F90" w:rsidP="00833422">
            <w:pPr>
              <w:pBdr>
                <w:top w:val="nil"/>
                <w:left w:val="nil"/>
                <w:bottom w:val="nil"/>
                <w:right w:val="nil"/>
                <w:between w:val="nil"/>
              </w:pBdr>
              <w:spacing w:line="240" w:lineRule="auto"/>
              <w:ind w:left="0" w:hanging="2"/>
            </w:pPr>
            <w:r w:rsidRPr="00B67B2C">
              <w:t>1.2.1.2. Mokymosi ir švietimo pagalbą gaunančių mokinių, grįžusių iš užsienio, dalis proc. – 100.</w:t>
            </w:r>
          </w:p>
          <w:p w14:paraId="34472CD6" w14:textId="13F76552" w:rsidR="00477F90" w:rsidRPr="00B67B2C" w:rsidRDefault="00477F90" w:rsidP="00833422">
            <w:pPr>
              <w:pBdr>
                <w:top w:val="nil"/>
                <w:left w:val="nil"/>
                <w:bottom w:val="nil"/>
                <w:right w:val="nil"/>
                <w:between w:val="nil"/>
              </w:pBdr>
              <w:spacing w:line="240" w:lineRule="auto"/>
              <w:ind w:left="0" w:hanging="2"/>
            </w:pPr>
            <w:r w:rsidRPr="00B67B2C">
              <w:t>1.2.1.3. Mobiliųjų grupių, kuriose mokymosi pagalbą mokiniams, turintiems specialiųjų ugdymosi poreikių, grįžusiems iš užsienio, teikia dalykų mokytojai, skaičius – 15.</w:t>
            </w:r>
          </w:p>
          <w:p w14:paraId="298FDAD8" w14:textId="55E73F9E" w:rsidR="00477F90" w:rsidRPr="00B67B2C" w:rsidRDefault="00477F90" w:rsidP="00833422">
            <w:pPr>
              <w:pBdr>
                <w:top w:val="nil"/>
                <w:left w:val="nil"/>
                <w:bottom w:val="nil"/>
                <w:right w:val="nil"/>
                <w:between w:val="nil"/>
              </w:pBdr>
              <w:spacing w:line="240" w:lineRule="auto"/>
              <w:ind w:left="0" w:hanging="2"/>
            </w:pPr>
            <w:r w:rsidRPr="00B67B2C">
              <w:t>1.2.1.4. Modulių, skirtų mokinių gebėjimų gilinimui, programų skaičius – 30.</w:t>
            </w:r>
          </w:p>
          <w:p w14:paraId="0ECB66CA" w14:textId="107E3794" w:rsidR="00477F90" w:rsidRPr="00B67B2C" w:rsidRDefault="00477F90" w:rsidP="00833422">
            <w:pPr>
              <w:pBdr>
                <w:top w:val="nil"/>
                <w:left w:val="nil"/>
                <w:bottom w:val="nil"/>
                <w:right w:val="nil"/>
                <w:between w:val="nil"/>
              </w:pBdr>
              <w:spacing w:line="240" w:lineRule="auto"/>
              <w:ind w:left="0" w:hanging="2"/>
            </w:pPr>
            <w:r w:rsidRPr="00B67B2C">
              <w:t xml:space="preserve">1.2.1.5. Vykdytų integruotų, socialinių emocinių kompetencijų, </w:t>
            </w:r>
            <w:r w:rsidRPr="00B67B2C">
              <w:lastRenderedPageBreak/>
              <w:t>sveikatą stiprinančių ugdymo programų skaičius – 10.</w:t>
            </w:r>
          </w:p>
          <w:p w14:paraId="2C331073" w14:textId="4D8E9732" w:rsidR="00477F90" w:rsidRPr="00B67B2C" w:rsidRDefault="00477F90" w:rsidP="00833422">
            <w:pPr>
              <w:pBdr>
                <w:top w:val="nil"/>
                <w:left w:val="nil"/>
                <w:bottom w:val="nil"/>
                <w:right w:val="nil"/>
                <w:between w:val="nil"/>
              </w:pBdr>
              <w:spacing w:line="240" w:lineRule="auto"/>
              <w:ind w:left="0" w:hanging="2"/>
            </w:pPr>
            <w:r w:rsidRPr="00B67B2C">
              <w:t>1.2.1.6. Mokinių, dalyvaujančių UK veiklose, dalis proc. – 90.</w:t>
            </w:r>
          </w:p>
          <w:p w14:paraId="3E0AE70A" w14:textId="53C098EE" w:rsidR="00477F90" w:rsidRPr="00B67B2C" w:rsidRDefault="00477F90" w:rsidP="00833422">
            <w:pPr>
              <w:pBdr>
                <w:top w:val="nil"/>
                <w:left w:val="nil"/>
                <w:bottom w:val="nil"/>
                <w:right w:val="nil"/>
                <w:between w:val="nil"/>
              </w:pBdr>
              <w:spacing w:line="240" w:lineRule="auto"/>
              <w:ind w:left="0" w:hanging="2"/>
            </w:pPr>
            <w:r w:rsidRPr="00B67B2C">
              <w:t>1.2.1.7. Mokinių UK pažintinių</w:t>
            </w:r>
            <w:r w:rsidR="005E6EAD" w:rsidRPr="00B67B2C">
              <w:t xml:space="preserve"> </w:t>
            </w:r>
            <w:r w:rsidRPr="00B67B2C">
              <w:t>/ patyrimini</w:t>
            </w:r>
            <w:r w:rsidR="005E6EAD" w:rsidRPr="00B67B2C">
              <w:t>ų</w:t>
            </w:r>
            <w:r w:rsidRPr="00B67B2C">
              <w:t xml:space="preserve"> vizitų skaičius – 85/25</w:t>
            </w:r>
          </w:p>
          <w:p w14:paraId="434E4D9D" w14:textId="5DE11141" w:rsidR="00477F90" w:rsidRPr="00B67B2C" w:rsidRDefault="00477F90" w:rsidP="00833422">
            <w:pPr>
              <w:pBdr>
                <w:top w:val="nil"/>
                <w:left w:val="nil"/>
                <w:bottom w:val="nil"/>
                <w:right w:val="nil"/>
                <w:between w:val="nil"/>
              </w:pBdr>
              <w:spacing w:line="240" w:lineRule="auto"/>
              <w:ind w:left="0" w:hanging="2"/>
            </w:pPr>
            <w:r w:rsidRPr="00B67B2C">
              <w:t>1.2.1.8. Mokinių veiklų, fiksuotų miesto interaktyviame SKU kalendoriuje, skaičius – 145.</w:t>
            </w:r>
          </w:p>
          <w:p w14:paraId="2E0457DA" w14:textId="253657A7" w:rsidR="00477F90" w:rsidRPr="00B67B2C" w:rsidRDefault="00477F90" w:rsidP="00833422">
            <w:pPr>
              <w:pBdr>
                <w:top w:val="nil"/>
                <w:left w:val="nil"/>
                <w:bottom w:val="nil"/>
                <w:right w:val="nil"/>
                <w:between w:val="nil"/>
              </w:pBdr>
              <w:spacing w:line="240" w:lineRule="auto"/>
              <w:ind w:left="0" w:hanging="2"/>
            </w:pPr>
            <w:r w:rsidRPr="00B67B2C">
              <w:t>1.2.1.9. Organizuotų STEAM veiklų skaičius</w:t>
            </w:r>
            <w:r w:rsidR="005E6EAD" w:rsidRPr="00B67B2C">
              <w:t xml:space="preserve"> </w:t>
            </w:r>
            <w:r w:rsidRPr="00B67B2C">
              <w:t>/ į STEAM veiklas įsitraukusių mokinių dalis proc. – 10/ 90.</w:t>
            </w:r>
          </w:p>
          <w:p w14:paraId="77AB1B89" w14:textId="3AEBF5EA" w:rsidR="00477F90" w:rsidRPr="00B67B2C" w:rsidRDefault="00477F90" w:rsidP="00833422">
            <w:pPr>
              <w:pBdr>
                <w:top w:val="nil"/>
                <w:left w:val="nil"/>
                <w:bottom w:val="nil"/>
                <w:right w:val="nil"/>
                <w:between w:val="nil"/>
              </w:pBdr>
              <w:spacing w:line="240" w:lineRule="auto"/>
              <w:ind w:left="0" w:hanging="2"/>
            </w:pPr>
            <w:r w:rsidRPr="00B67B2C">
              <w:t>1.2.1.10. Suformuotų FŠP pradinio ugdymo Dailės skyriaus grupių skaičius</w:t>
            </w:r>
            <w:r w:rsidR="005E6EAD" w:rsidRPr="00B67B2C">
              <w:t xml:space="preserve"> </w:t>
            </w:r>
            <w:r w:rsidRPr="00B67B2C">
              <w:t>/ mokinių skaičius</w:t>
            </w:r>
            <w:r w:rsidR="005E6EAD" w:rsidRPr="00B67B2C">
              <w:t xml:space="preserve"> </w:t>
            </w:r>
            <w:r w:rsidRPr="00B67B2C">
              <w:t>/baigusių programą dalis proc. – 8/155/100.</w:t>
            </w:r>
          </w:p>
          <w:p w14:paraId="7A4C52B3" w14:textId="0945E302" w:rsidR="00477F90" w:rsidRPr="00B67B2C" w:rsidRDefault="00477F90" w:rsidP="00833422">
            <w:pPr>
              <w:pBdr>
                <w:top w:val="nil"/>
                <w:left w:val="nil"/>
                <w:bottom w:val="nil"/>
                <w:right w:val="nil"/>
                <w:between w:val="nil"/>
              </w:pBdr>
              <w:spacing w:line="240" w:lineRule="auto"/>
              <w:ind w:left="0" w:hanging="2"/>
            </w:pPr>
            <w:r w:rsidRPr="00B67B2C">
              <w:t>1.2.1.11. Suformuotų KMDU grupių skaičius</w:t>
            </w:r>
            <w:r w:rsidR="005E6EAD" w:rsidRPr="00B67B2C">
              <w:t xml:space="preserve"> </w:t>
            </w:r>
            <w:r w:rsidRPr="00B67B2C">
              <w:t>/ baigusių programą dalis proc. – 26/99.</w:t>
            </w:r>
          </w:p>
          <w:p w14:paraId="5D0D87A6" w14:textId="2F7A66EA" w:rsidR="00477F90" w:rsidRPr="00B67B2C" w:rsidRDefault="00477F90" w:rsidP="00833422">
            <w:pPr>
              <w:pBdr>
                <w:top w:val="nil"/>
                <w:left w:val="nil"/>
                <w:bottom w:val="nil"/>
                <w:right w:val="nil"/>
                <w:between w:val="nil"/>
              </w:pBdr>
              <w:spacing w:line="240" w:lineRule="auto"/>
              <w:ind w:left="0" w:hanging="2"/>
            </w:pPr>
            <w:r w:rsidRPr="00B67B2C">
              <w:t>1.2.1.12. Suformuotų NVŠ programos „Meno sodas“ būrelių skaičius</w:t>
            </w:r>
            <w:r w:rsidR="005E6EAD" w:rsidRPr="00B67B2C">
              <w:t xml:space="preserve"> </w:t>
            </w:r>
            <w:r w:rsidRPr="00B67B2C">
              <w:t>/</w:t>
            </w:r>
            <w:r w:rsidR="005E6EAD" w:rsidRPr="00B67B2C">
              <w:t xml:space="preserve"> </w:t>
            </w:r>
            <w:r w:rsidRPr="00B67B2C">
              <w:t xml:space="preserve">lankančių mokinių skaičius – </w:t>
            </w:r>
            <w:r w:rsidR="00642E8F" w:rsidRPr="00B67B2C">
              <w:t>10/</w:t>
            </w:r>
            <w:r w:rsidRPr="00B67B2C">
              <w:t>115.</w:t>
            </w:r>
          </w:p>
          <w:p w14:paraId="6B19D76D" w14:textId="5E0810DF" w:rsidR="00477F90" w:rsidRPr="00B67B2C" w:rsidRDefault="00477F90" w:rsidP="00833422">
            <w:pPr>
              <w:pBdr>
                <w:top w:val="nil"/>
                <w:left w:val="nil"/>
                <w:bottom w:val="nil"/>
                <w:right w:val="nil"/>
                <w:between w:val="nil"/>
              </w:pBdr>
              <w:spacing w:line="240" w:lineRule="auto"/>
              <w:ind w:left="0" w:hanging="2"/>
            </w:pPr>
            <w:r w:rsidRPr="00B67B2C">
              <w:t>1.2.1.13. Suformuotų NŠ būrelių skaičius skaičius – 21.</w:t>
            </w:r>
          </w:p>
          <w:p w14:paraId="596A4E8E" w14:textId="1B73CE37" w:rsidR="00477F90" w:rsidRPr="00B67B2C" w:rsidRDefault="00477F90" w:rsidP="00833422">
            <w:pPr>
              <w:pBdr>
                <w:top w:val="nil"/>
                <w:left w:val="nil"/>
                <w:bottom w:val="nil"/>
                <w:right w:val="nil"/>
                <w:between w:val="nil"/>
              </w:pBdr>
              <w:spacing w:line="240" w:lineRule="auto"/>
              <w:ind w:left="0" w:hanging="2"/>
            </w:pPr>
            <w:r w:rsidRPr="00B67B2C">
              <w:t>1.2.1.14. Organizuotų plenerų (Dailės skyrius, KMDU, NF programa „Meno sodas“) skaičius</w:t>
            </w:r>
            <w:r w:rsidR="005E6EAD" w:rsidRPr="00B67B2C">
              <w:t xml:space="preserve"> </w:t>
            </w:r>
            <w:r w:rsidRPr="00B67B2C">
              <w:t>/  dalyvavusių mokinių dalis proc. – 3/ 90.</w:t>
            </w:r>
          </w:p>
          <w:p w14:paraId="5E549565" w14:textId="080E158A" w:rsidR="00477F90" w:rsidRPr="00B67B2C" w:rsidRDefault="00477F90" w:rsidP="00833422">
            <w:pPr>
              <w:pBdr>
                <w:top w:val="nil"/>
                <w:left w:val="nil"/>
                <w:bottom w:val="nil"/>
                <w:right w:val="nil"/>
                <w:between w:val="nil"/>
              </w:pBdr>
              <w:spacing w:line="240" w:lineRule="auto"/>
              <w:ind w:left="0" w:hanging="2"/>
            </w:pPr>
            <w:r w:rsidRPr="00B67B2C">
              <w:t>1.2.1.15. NŠ veiklose dalyvaujančių mokinių</w:t>
            </w:r>
            <w:r w:rsidR="005E6EAD" w:rsidRPr="00B67B2C">
              <w:t xml:space="preserve"> </w:t>
            </w:r>
            <w:r w:rsidRPr="00B67B2C">
              <w:t>/ SUP mokinių  dalis proc. – 80/10.</w:t>
            </w:r>
          </w:p>
          <w:p w14:paraId="6DF42E89" w14:textId="3002522B" w:rsidR="00477F90" w:rsidRPr="00B67B2C" w:rsidRDefault="00477F90" w:rsidP="00833422">
            <w:pPr>
              <w:pBdr>
                <w:top w:val="nil"/>
                <w:left w:val="nil"/>
                <w:bottom w:val="nil"/>
                <w:right w:val="nil"/>
                <w:between w:val="nil"/>
              </w:pBdr>
              <w:spacing w:line="240" w:lineRule="auto"/>
              <w:ind w:left="0" w:hanging="2"/>
            </w:pPr>
            <w:r w:rsidRPr="00B67B2C">
              <w:t xml:space="preserve">1.2.1.16. Edukacinių užsiėmimų skaičius/ dalyvaujančių edukaciniuose užsiėmimuose mokinių </w:t>
            </w:r>
            <w:r w:rsidRPr="00B67B2C">
              <w:lastRenderedPageBreak/>
              <w:t>skaičiaus dalis proc. – 100/ 99.</w:t>
            </w:r>
          </w:p>
          <w:p w14:paraId="4BAA3EB9" w14:textId="61690686" w:rsidR="00477F90" w:rsidRPr="00B67B2C" w:rsidRDefault="00477F90" w:rsidP="00833422">
            <w:pPr>
              <w:pBdr>
                <w:top w:val="nil"/>
                <w:left w:val="nil"/>
                <w:bottom w:val="nil"/>
                <w:right w:val="nil"/>
                <w:between w:val="nil"/>
              </w:pBdr>
              <w:spacing w:line="240" w:lineRule="auto"/>
              <w:ind w:left="0" w:hanging="2"/>
            </w:pPr>
            <w:r w:rsidRPr="00B67B2C">
              <w:t>1.2.1.17. Mokinių, mokinių tėvų labai gerai ir gerai vertinusių Dailės skyriaus/NŠ programų veiklą, dalis proc. – 90/85.</w:t>
            </w:r>
          </w:p>
        </w:tc>
        <w:tc>
          <w:tcPr>
            <w:tcW w:w="2779" w:type="dxa"/>
            <w:tcBorders>
              <w:top w:val="single" w:sz="4" w:space="0" w:color="000000"/>
              <w:left w:val="single" w:sz="4" w:space="0" w:color="000000"/>
              <w:bottom w:val="single" w:sz="4" w:space="0" w:color="000000"/>
              <w:right w:val="single" w:sz="4" w:space="0" w:color="000000"/>
            </w:tcBorders>
          </w:tcPr>
          <w:p w14:paraId="448576E6" w14:textId="475C5231" w:rsidR="00477F90" w:rsidRPr="00B67B2C" w:rsidRDefault="003A1038" w:rsidP="00833422">
            <w:pPr>
              <w:pBdr>
                <w:top w:val="nil"/>
                <w:left w:val="nil"/>
                <w:bottom w:val="nil"/>
                <w:right w:val="nil"/>
                <w:between w:val="nil"/>
              </w:pBdr>
              <w:spacing w:line="240" w:lineRule="auto"/>
              <w:ind w:left="0" w:hanging="2"/>
            </w:pPr>
            <w:r w:rsidRPr="00B67B2C">
              <w:lastRenderedPageBreak/>
              <w:t>1.</w:t>
            </w:r>
            <w:r w:rsidR="00477F90" w:rsidRPr="00B67B2C">
              <w:t>2.1.1.</w:t>
            </w:r>
            <w:r w:rsidR="002D52F6" w:rsidRPr="00B67B2C">
              <w:t>1.</w:t>
            </w:r>
            <w:r w:rsidR="00477F90" w:rsidRPr="00B67B2C">
              <w:t xml:space="preserve"> Mokymosi ir švietimo pagalbą gaunančių mokinių dalis proc. – 100.</w:t>
            </w:r>
          </w:p>
          <w:p w14:paraId="4F2F3E27" w14:textId="1E2B8CF0"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2.1.2.</w:t>
            </w:r>
            <w:r w:rsidR="002D52F6" w:rsidRPr="00B67B2C">
              <w:t>1.</w:t>
            </w:r>
            <w:r w:rsidR="00477F90" w:rsidRPr="00B67B2C">
              <w:t xml:space="preserve"> Mokymosi ir švietimo pagalbą gaunančių mokinių, grįžusių iš užsienio, dalis proc. – 100.</w:t>
            </w:r>
          </w:p>
          <w:p w14:paraId="62704DE2" w14:textId="0296B72A"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2.1.3.</w:t>
            </w:r>
            <w:r w:rsidR="002D52F6" w:rsidRPr="00B67B2C">
              <w:t>1.</w:t>
            </w:r>
            <w:r w:rsidR="00477F90" w:rsidRPr="00B67B2C">
              <w:t xml:space="preserve"> Mobiliųjų grupių, kuriose mokymosi pagalbą mokiniams, turintiems specialiųjų ugdymosi poreikių, grįžusiems iš užsienio, teikia dalykų mokytojai, skaičius – 1</w:t>
            </w:r>
            <w:r w:rsidR="004E5547" w:rsidRPr="00B67B2C">
              <w:t>4</w:t>
            </w:r>
            <w:r w:rsidR="00477F90" w:rsidRPr="00B67B2C">
              <w:t>.</w:t>
            </w:r>
          </w:p>
          <w:p w14:paraId="0968D0A4" w14:textId="1673B2A9"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2.1.4.</w:t>
            </w:r>
            <w:r w:rsidR="002D52F6" w:rsidRPr="00B67B2C">
              <w:t>1.</w:t>
            </w:r>
            <w:r w:rsidR="00477F90" w:rsidRPr="00B67B2C">
              <w:t xml:space="preserve"> Modulių, skirtų mokinių gebėjimų gilinimui, programų skaičius – 30.</w:t>
            </w:r>
          </w:p>
          <w:p w14:paraId="1518C885" w14:textId="759932E3"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2.1.5.</w:t>
            </w:r>
            <w:r w:rsidR="002D52F6" w:rsidRPr="00B67B2C">
              <w:t>1.</w:t>
            </w:r>
            <w:r w:rsidR="00477F90" w:rsidRPr="00B67B2C">
              <w:t xml:space="preserve"> Vykdytų integruotų, socialinių emocinių kompetencijų, </w:t>
            </w:r>
            <w:r w:rsidR="00477F90" w:rsidRPr="00B67B2C">
              <w:lastRenderedPageBreak/>
              <w:t>sveikatą stiprinančių ugdymo programų skaičius – 10.</w:t>
            </w:r>
          </w:p>
          <w:p w14:paraId="72D15ED8" w14:textId="33DF9E0A"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2.1.6.</w:t>
            </w:r>
            <w:r w:rsidR="002D52F6" w:rsidRPr="00B67B2C">
              <w:t>1.</w:t>
            </w:r>
            <w:r w:rsidR="00477F90" w:rsidRPr="00B67B2C">
              <w:t xml:space="preserve"> Mokinių, dalyvaujančių UK veiklose, dalis proc. – 9</w:t>
            </w:r>
            <w:r w:rsidR="00525BA2" w:rsidRPr="00B67B2C">
              <w:t>2</w:t>
            </w:r>
            <w:r w:rsidR="00477F90" w:rsidRPr="00B67B2C">
              <w:t>.</w:t>
            </w:r>
          </w:p>
          <w:p w14:paraId="65307E13" w14:textId="26849E1F"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2.1.7.</w:t>
            </w:r>
            <w:r w:rsidR="002D52F6" w:rsidRPr="00B67B2C">
              <w:t>1.</w:t>
            </w:r>
            <w:r w:rsidR="00477F90" w:rsidRPr="00B67B2C">
              <w:t xml:space="preserve"> Mokinių UK pažintinių</w:t>
            </w:r>
            <w:r w:rsidR="005E6EAD" w:rsidRPr="00B67B2C">
              <w:t xml:space="preserve"> </w:t>
            </w:r>
            <w:r w:rsidR="00477F90" w:rsidRPr="00B67B2C">
              <w:t>/ patyrimini</w:t>
            </w:r>
            <w:r w:rsidR="005E6EAD" w:rsidRPr="00B67B2C">
              <w:t xml:space="preserve">ų </w:t>
            </w:r>
            <w:r w:rsidR="00477F90" w:rsidRPr="00B67B2C">
              <w:t xml:space="preserve">vizitų skaičius – </w:t>
            </w:r>
            <w:r w:rsidR="00D70D93" w:rsidRPr="00B67B2C">
              <w:t>135</w:t>
            </w:r>
            <w:r w:rsidR="00E47DDF" w:rsidRPr="00B67B2C">
              <w:t>/26</w:t>
            </w:r>
            <w:r w:rsidR="00BB1A16" w:rsidRPr="00B67B2C">
              <w:t>.</w:t>
            </w:r>
          </w:p>
          <w:p w14:paraId="1061979D" w14:textId="1A1D7193"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2.1.8.</w:t>
            </w:r>
            <w:r w:rsidR="002D52F6" w:rsidRPr="00B67B2C">
              <w:t>1.</w:t>
            </w:r>
            <w:r w:rsidR="00477F90" w:rsidRPr="00B67B2C">
              <w:t xml:space="preserve"> Mokinių veiklų, fiksuotų miesto interaktyviame SKU kalendoriuje, skaičius – 14</w:t>
            </w:r>
            <w:r w:rsidR="00E47DDF" w:rsidRPr="00B67B2C">
              <w:t>5</w:t>
            </w:r>
            <w:r w:rsidR="00477F90" w:rsidRPr="00B67B2C">
              <w:t>.</w:t>
            </w:r>
          </w:p>
          <w:p w14:paraId="0B022D6B" w14:textId="0DC1D986"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2.1.9.</w:t>
            </w:r>
            <w:r w:rsidR="002D52F6" w:rsidRPr="00B67B2C">
              <w:t>1.</w:t>
            </w:r>
            <w:r w:rsidR="00477F90" w:rsidRPr="00B67B2C">
              <w:t xml:space="preserve"> Organizuotų STEAM veiklų skaičius</w:t>
            </w:r>
            <w:r w:rsidR="005E6EAD" w:rsidRPr="00B67B2C">
              <w:t xml:space="preserve"> </w:t>
            </w:r>
            <w:r w:rsidR="00477F90" w:rsidRPr="00B67B2C">
              <w:t xml:space="preserve">/ į STEAM veiklas įsitraukusių mokinių dalis proc. – </w:t>
            </w:r>
            <w:r w:rsidR="00ED30BF" w:rsidRPr="00B67B2C">
              <w:t>21</w:t>
            </w:r>
            <w:r w:rsidR="00477F90" w:rsidRPr="00B67B2C">
              <w:t>/ 90.</w:t>
            </w:r>
          </w:p>
          <w:p w14:paraId="6D950B01" w14:textId="34FBCCC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2.1.10.</w:t>
            </w:r>
            <w:r w:rsidR="002D52F6" w:rsidRPr="00B67B2C">
              <w:t>1.</w:t>
            </w:r>
            <w:r w:rsidR="00477F90" w:rsidRPr="00B67B2C">
              <w:t xml:space="preserve"> Suformuotų FŠP pradinio ugdymo Dailės skyriaus grupių skaičius</w:t>
            </w:r>
            <w:r w:rsidR="005E6EAD" w:rsidRPr="00B67B2C">
              <w:t xml:space="preserve"> </w:t>
            </w:r>
            <w:r w:rsidR="00477F90" w:rsidRPr="00B67B2C">
              <w:t>/ mokinių skaičius</w:t>
            </w:r>
            <w:r w:rsidR="005E6EAD" w:rsidRPr="00B67B2C">
              <w:t xml:space="preserve"> </w:t>
            </w:r>
            <w:r w:rsidR="00477F90" w:rsidRPr="00B67B2C">
              <w:t>/baigusių programą dalis proc. – 8/155/100.</w:t>
            </w:r>
          </w:p>
          <w:p w14:paraId="09D41ADB" w14:textId="592284C3"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2.1.11.</w:t>
            </w:r>
            <w:r w:rsidR="002D52F6" w:rsidRPr="00B67B2C">
              <w:t>1.</w:t>
            </w:r>
            <w:r w:rsidR="00477F90" w:rsidRPr="00B67B2C">
              <w:t xml:space="preserve"> Suformuotų KMDU grupių skaičius</w:t>
            </w:r>
            <w:r w:rsidR="005E6EAD" w:rsidRPr="00B67B2C">
              <w:t xml:space="preserve"> </w:t>
            </w:r>
            <w:r w:rsidR="00477F90" w:rsidRPr="00B67B2C">
              <w:t>/ baigusių programą dalis proc. – 2</w:t>
            </w:r>
            <w:r w:rsidR="0092697B" w:rsidRPr="00B67B2C">
              <w:t>5</w:t>
            </w:r>
            <w:r w:rsidR="00477F90" w:rsidRPr="00B67B2C">
              <w:t>/99.</w:t>
            </w:r>
          </w:p>
          <w:p w14:paraId="2916EFD8" w14:textId="53A5D1F0"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2.1.12.</w:t>
            </w:r>
            <w:r w:rsidR="002D52F6" w:rsidRPr="00B67B2C">
              <w:t>1.</w:t>
            </w:r>
            <w:r w:rsidR="00477F90" w:rsidRPr="00B67B2C">
              <w:t xml:space="preserve"> Suformuotų NVŠ programos „Meno sodas“ būrelių skaičius</w:t>
            </w:r>
            <w:r w:rsidR="005E6EAD" w:rsidRPr="00B67B2C">
              <w:t xml:space="preserve"> </w:t>
            </w:r>
            <w:r w:rsidR="00477F90" w:rsidRPr="00B67B2C">
              <w:t>/</w:t>
            </w:r>
            <w:r w:rsidR="005E6EAD" w:rsidRPr="00B67B2C">
              <w:t xml:space="preserve"> </w:t>
            </w:r>
            <w:r w:rsidR="00477F90" w:rsidRPr="00B67B2C">
              <w:t xml:space="preserve">lankančių mokinių skaičius – </w:t>
            </w:r>
            <w:r w:rsidR="00642E8F" w:rsidRPr="00B67B2C">
              <w:t>10/</w:t>
            </w:r>
            <w:r w:rsidR="005E405B" w:rsidRPr="00B67B2C">
              <w:t>203</w:t>
            </w:r>
            <w:r w:rsidR="00477F90" w:rsidRPr="00B67B2C">
              <w:t>.</w:t>
            </w:r>
          </w:p>
          <w:p w14:paraId="6FFBF25B" w14:textId="0A91FDDF"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2.1.13.</w:t>
            </w:r>
            <w:r w:rsidR="002D52F6" w:rsidRPr="00B67B2C">
              <w:t>1.</w:t>
            </w:r>
            <w:r w:rsidR="00477F90" w:rsidRPr="00B67B2C">
              <w:t xml:space="preserve"> Suformuotų NŠ būrelių skaičius skaičius – 21.</w:t>
            </w:r>
          </w:p>
          <w:p w14:paraId="2F8D7270" w14:textId="44BAC84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2.1.14.</w:t>
            </w:r>
            <w:r w:rsidR="002D52F6" w:rsidRPr="00B67B2C">
              <w:t>1.</w:t>
            </w:r>
            <w:r w:rsidR="00477F90" w:rsidRPr="00B67B2C">
              <w:t xml:space="preserve"> Organizuotų plenerų (Dailės skyrius, KMDU, NF programa „Meno sodas“) skaičius</w:t>
            </w:r>
            <w:r w:rsidR="005E6EAD" w:rsidRPr="00B67B2C">
              <w:t xml:space="preserve"> </w:t>
            </w:r>
            <w:r w:rsidR="00477F90" w:rsidRPr="00B67B2C">
              <w:t>/  dalyvavusių mokinių dalis proc. – 3/ 90.</w:t>
            </w:r>
          </w:p>
          <w:p w14:paraId="606C0362" w14:textId="4CA243C1"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2.1.15.</w:t>
            </w:r>
            <w:r w:rsidR="002D52F6" w:rsidRPr="00B67B2C">
              <w:t>1.</w:t>
            </w:r>
            <w:r w:rsidR="00477F90" w:rsidRPr="00B67B2C">
              <w:t xml:space="preserve"> NŠ veiklose dalyvaujančių mokinių</w:t>
            </w:r>
            <w:r w:rsidR="005E6EAD" w:rsidRPr="00B67B2C">
              <w:t xml:space="preserve"> </w:t>
            </w:r>
            <w:r w:rsidR="00477F90" w:rsidRPr="00B67B2C">
              <w:t xml:space="preserve">/ SUP mokinių  dalis proc. – </w:t>
            </w:r>
            <w:r w:rsidR="00F42DDA" w:rsidRPr="00B67B2C">
              <w:t>92</w:t>
            </w:r>
            <w:r w:rsidR="00477F90" w:rsidRPr="00B67B2C">
              <w:t>/10.</w:t>
            </w:r>
          </w:p>
          <w:p w14:paraId="2ACAB87F" w14:textId="33C7A3F2"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2.1.16.</w:t>
            </w:r>
            <w:r w:rsidR="002D52F6" w:rsidRPr="00B67B2C">
              <w:t>1.</w:t>
            </w:r>
            <w:r w:rsidR="00477F90" w:rsidRPr="00B67B2C">
              <w:t xml:space="preserve"> Edukacinių užsiėmimų skaičius/ dalyvaujančių edukaciniuose užsiėmimuose mokinių </w:t>
            </w:r>
            <w:r w:rsidR="00477F90" w:rsidRPr="00B67B2C">
              <w:lastRenderedPageBreak/>
              <w:t>skaičiaus dalis proc. – 1</w:t>
            </w:r>
            <w:r w:rsidR="00642E8F" w:rsidRPr="00B67B2C">
              <w:t>28</w:t>
            </w:r>
            <w:r w:rsidR="00477F90" w:rsidRPr="00B67B2C">
              <w:t xml:space="preserve">/ </w:t>
            </w:r>
            <w:r w:rsidR="00642E8F" w:rsidRPr="00B67B2C">
              <w:t>100</w:t>
            </w:r>
            <w:r w:rsidR="00477F90" w:rsidRPr="00B67B2C">
              <w:t>.</w:t>
            </w:r>
          </w:p>
          <w:p w14:paraId="22BF3AF8" w14:textId="6B548517" w:rsidR="00477F90" w:rsidRPr="00B67B2C" w:rsidRDefault="003A1038" w:rsidP="002D52F6">
            <w:pPr>
              <w:pBdr>
                <w:top w:val="nil"/>
                <w:left w:val="nil"/>
                <w:bottom w:val="nil"/>
                <w:right w:val="nil"/>
                <w:between w:val="nil"/>
              </w:pBdr>
              <w:spacing w:line="240" w:lineRule="auto"/>
              <w:ind w:left="0" w:hanging="2"/>
            </w:pPr>
            <w:r w:rsidRPr="00B67B2C">
              <w:t>1.</w:t>
            </w:r>
            <w:r w:rsidR="00477F90" w:rsidRPr="00B67B2C">
              <w:t>2.1.17.</w:t>
            </w:r>
            <w:r w:rsidR="002D52F6" w:rsidRPr="00B67B2C">
              <w:t xml:space="preserve">1. </w:t>
            </w:r>
            <w:r w:rsidR="00477F90" w:rsidRPr="00B67B2C">
              <w:t>Mokinių, mokinių tėvų labai gerai ir gerai vertinusių Dailės skyriaus/NŠ programų veiklą, dalis proc. – 9</w:t>
            </w:r>
            <w:r w:rsidR="00F42DDA" w:rsidRPr="00B67B2C">
              <w:t>8</w:t>
            </w:r>
            <w:r w:rsidR="00477F90" w:rsidRPr="00B67B2C">
              <w:t>/</w:t>
            </w:r>
            <w:r w:rsidR="00F42DDA" w:rsidRPr="00B67B2C">
              <w:t>9</w:t>
            </w:r>
            <w:r w:rsidR="00477F90" w:rsidRPr="00B67B2C">
              <w:t>5.</w:t>
            </w:r>
          </w:p>
        </w:tc>
      </w:tr>
      <w:tr w:rsidR="00477F90" w:rsidRPr="00B67B2C" w14:paraId="7527C747" w14:textId="1D460035" w:rsidTr="00B76F3B">
        <w:tc>
          <w:tcPr>
            <w:tcW w:w="2112" w:type="dxa"/>
            <w:tcBorders>
              <w:top w:val="single" w:sz="4" w:space="0" w:color="000000"/>
              <w:left w:val="single" w:sz="4" w:space="0" w:color="000000"/>
              <w:bottom w:val="single" w:sz="4" w:space="0" w:color="000000"/>
              <w:right w:val="single" w:sz="4" w:space="0" w:color="000000"/>
            </w:tcBorders>
          </w:tcPr>
          <w:p w14:paraId="56CA0D27" w14:textId="284D75D5" w:rsidR="00477F90" w:rsidRPr="00B67B2C" w:rsidRDefault="006D6A10" w:rsidP="00833422">
            <w:pPr>
              <w:pBdr>
                <w:top w:val="nil"/>
                <w:left w:val="nil"/>
                <w:bottom w:val="nil"/>
                <w:right w:val="nil"/>
                <w:between w:val="nil"/>
              </w:pBdr>
              <w:spacing w:line="240" w:lineRule="auto"/>
              <w:ind w:left="0" w:hanging="2"/>
              <w:rPr>
                <w:color w:val="000000"/>
              </w:rPr>
            </w:pPr>
            <w:r w:rsidRPr="00B67B2C">
              <w:rPr>
                <w:color w:val="000000"/>
              </w:rPr>
              <w:lastRenderedPageBreak/>
              <w:t>1</w:t>
            </w:r>
            <w:r w:rsidR="00477F90" w:rsidRPr="00B67B2C">
              <w:rPr>
                <w:color w:val="000000"/>
              </w:rPr>
              <w:t>.3</w:t>
            </w:r>
            <w:r w:rsidR="005B1D30" w:rsidRPr="00B67B2C">
              <w:t>.</w:t>
            </w:r>
            <w:r w:rsidR="005B1D30" w:rsidRPr="00B67B2C">
              <w:rPr>
                <w:color w:val="FF0000"/>
              </w:rPr>
              <w:t xml:space="preserve"> </w:t>
            </w:r>
            <w:r w:rsidR="00477F90" w:rsidRPr="00B67B2C">
              <w:rPr>
                <w:color w:val="FF0000"/>
              </w:rPr>
              <w:t xml:space="preserve"> </w:t>
            </w:r>
            <w:r w:rsidR="005B1D30" w:rsidRPr="00B67B2C">
              <w:t xml:space="preserve">Mokyklos bendruomenės fizinio aktyvumo bei </w:t>
            </w:r>
            <w:r w:rsidR="005B1D30" w:rsidRPr="00B67B2C">
              <w:rPr>
                <w:color w:val="000000"/>
              </w:rPr>
              <w:t>tarpusavio sąveikos</w:t>
            </w:r>
            <w:r w:rsidR="005B1D30" w:rsidRPr="00B67B2C">
              <w:t xml:space="preserve"> stiprinimas, įveiklinant </w:t>
            </w:r>
            <w:r w:rsidR="005B1D30" w:rsidRPr="00B67B2C">
              <w:rPr>
                <w:color w:val="000000"/>
              </w:rPr>
              <w:t xml:space="preserve">mokyklos aplinkas, </w:t>
            </w:r>
            <w:r w:rsidR="005B1D30" w:rsidRPr="00B67B2C">
              <w:t>sporto infrastruktūros panaudojimas miesto bendruomenės poreikiams.</w:t>
            </w:r>
          </w:p>
          <w:p w14:paraId="51FC1328" w14:textId="77777777" w:rsidR="00477F90" w:rsidRPr="00B67B2C" w:rsidRDefault="00477F90" w:rsidP="00833422">
            <w:pPr>
              <w:pBdr>
                <w:top w:val="nil"/>
                <w:left w:val="nil"/>
                <w:bottom w:val="nil"/>
                <w:right w:val="nil"/>
                <w:between w:val="nil"/>
              </w:pBdr>
              <w:spacing w:line="240" w:lineRule="auto"/>
              <w:ind w:left="0" w:hanging="2"/>
              <w:rPr>
                <w:i/>
                <w:color w:val="000000"/>
              </w:rPr>
            </w:pPr>
            <w:r w:rsidRPr="00B67B2C">
              <w:rPr>
                <w:i/>
                <w:color w:val="000000"/>
              </w:rPr>
              <w:t xml:space="preserve">(Veiklos sritis </w:t>
            </w:r>
            <w:r w:rsidR="005E6EAD" w:rsidRPr="00B67B2C">
              <w:rPr>
                <w:i/>
                <w:color w:val="000000"/>
              </w:rPr>
              <w:t>–</w:t>
            </w:r>
            <w:r w:rsidRPr="00B67B2C">
              <w:rPr>
                <w:i/>
                <w:color w:val="000000"/>
              </w:rPr>
              <w:t xml:space="preserve"> gyvenimas mokykloje).</w:t>
            </w:r>
          </w:p>
          <w:p w14:paraId="20678562" w14:textId="57902BF2" w:rsidR="005E6EAD" w:rsidRPr="00B67B2C" w:rsidRDefault="005E6EAD" w:rsidP="00833422">
            <w:pPr>
              <w:pBdr>
                <w:top w:val="nil"/>
                <w:left w:val="nil"/>
                <w:bottom w:val="nil"/>
                <w:right w:val="nil"/>
                <w:between w:val="nil"/>
              </w:pBdr>
              <w:spacing w:line="240" w:lineRule="auto"/>
              <w:ind w:left="0" w:hanging="2"/>
              <w:rPr>
                <w:color w:val="000000"/>
              </w:rPr>
            </w:pPr>
          </w:p>
        </w:tc>
        <w:tc>
          <w:tcPr>
            <w:tcW w:w="2113" w:type="dxa"/>
            <w:tcBorders>
              <w:top w:val="single" w:sz="4" w:space="0" w:color="000000"/>
              <w:left w:val="single" w:sz="4" w:space="0" w:color="000000"/>
              <w:bottom w:val="single" w:sz="4" w:space="0" w:color="000000"/>
              <w:right w:val="single" w:sz="4" w:space="0" w:color="000000"/>
            </w:tcBorders>
          </w:tcPr>
          <w:p w14:paraId="3E74CFE0" w14:textId="758D597E" w:rsidR="00ED1909" w:rsidRPr="00B67B2C" w:rsidRDefault="006D6A10" w:rsidP="00ED1909">
            <w:pPr>
              <w:pBdr>
                <w:top w:val="nil"/>
                <w:left w:val="nil"/>
                <w:bottom w:val="nil"/>
                <w:right w:val="nil"/>
                <w:between w:val="nil"/>
              </w:pBdr>
              <w:spacing w:line="240" w:lineRule="auto"/>
              <w:ind w:left="0" w:hanging="2"/>
            </w:pPr>
            <w:r w:rsidRPr="00B67B2C">
              <w:t>1</w:t>
            </w:r>
            <w:r w:rsidR="00477F90" w:rsidRPr="00B67B2C">
              <w:t xml:space="preserve">.3.1. </w:t>
            </w:r>
            <w:r w:rsidR="00ED1909" w:rsidRPr="00B67B2C">
              <w:t>Sustiprintas mokyklos bendruomenės fizinis aktyvumas, tarpusavio sąveika, įveiklintos mokyklos aplinkos, sporto infrastruktūra panaudojama miesto bendruomenės poreikiams.</w:t>
            </w:r>
          </w:p>
          <w:p w14:paraId="2257A4F6" w14:textId="2CDED9EF" w:rsidR="00477F90" w:rsidRPr="00B67B2C" w:rsidRDefault="00477F90" w:rsidP="00833422">
            <w:pPr>
              <w:pBdr>
                <w:top w:val="nil"/>
                <w:left w:val="nil"/>
                <w:bottom w:val="nil"/>
                <w:right w:val="nil"/>
                <w:between w:val="nil"/>
              </w:pBdr>
              <w:spacing w:line="240" w:lineRule="auto"/>
              <w:ind w:left="0" w:hanging="2"/>
            </w:pPr>
          </w:p>
        </w:tc>
        <w:tc>
          <w:tcPr>
            <w:tcW w:w="2778" w:type="dxa"/>
            <w:tcBorders>
              <w:top w:val="single" w:sz="4" w:space="0" w:color="000000"/>
              <w:left w:val="single" w:sz="4" w:space="0" w:color="000000"/>
              <w:bottom w:val="single" w:sz="4" w:space="0" w:color="000000"/>
              <w:right w:val="single" w:sz="4" w:space="0" w:color="000000"/>
            </w:tcBorders>
          </w:tcPr>
          <w:p w14:paraId="17602A04" w14:textId="0F5C2BED"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.3.1.1. Organizuotų prevencinių veiklų skaičius darbuotojams/ mokiniams – 1/3.</w:t>
            </w:r>
          </w:p>
          <w:p w14:paraId="5F389B37" w14:textId="52FAB200"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 xml:space="preserve">.3.1.2. Organizuotų bendruomenės renginių </w:t>
            </w:r>
            <w:r w:rsidR="00477F90" w:rsidRPr="00B67B2C">
              <w:rPr>
                <w:color w:val="000000"/>
              </w:rPr>
              <w:t xml:space="preserve">(„Džiaugsmo dirbtuvėlės pamokoje“, „Kalėdinė šventė“, „Tėvai vaikams“, „Metų spindulys“,  Kultūros, Šeimos,  Vaikų gynimo dienos, kt.) </w:t>
            </w:r>
            <w:r w:rsidR="00477F90" w:rsidRPr="00B67B2C">
              <w:t>skaičius – 9.</w:t>
            </w:r>
          </w:p>
          <w:p w14:paraId="19A77CED" w14:textId="648C5B66"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.3.1.4. Organizuotų bendruomenės išvykų skaičius – 2.</w:t>
            </w:r>
          </w:p>
          <w:p w14:paraId="497051CF" w14:textId="1D453146"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.3.1.5. Organizuotų bendruomenės klubo „Mildauninkai“ veiklų skaičius – 5.</w:t>
            </w:r>
          </w:p>
          <w:p w14:paraId="74FF5780" w14:textId="033C7EF5"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.3.1.6. Organizuotų mokiniams sveikatą stiprinančių projektų/ renginių mokykloje skaičius – 4/2.</w:t>
            </w:r>
          </w:p>
          <w:p w14:paraId="02CCB986" w14:textId="07428822"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.3.1.7. Organizuotų parodų, stendų 2 mokyklos dailės galerijose, 6 alėjose skaičius – 80.</w:t>
            </w:r>
          </w:p>
          <w:p w14:paraId="02F5EC13" w14:textId="25F647DF"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.3.1.8.Bendruomenės renginyje įteiktų „2023 metų Spinduliai“ nominacijų skaičius – 10.</w:t>
            </w:r>
          </w:p>
          <w:p w14:paraId="2F6E56B1" w14:textId="33A48339"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.3.1.9. Bendruomenės paramos fondo „Atbėga elnias devyniaragis“ organizuojamų akcijų skaičius – 2.</w:t>
            </w:r>
          </w:p>
          <w:p w14:paraId="3700A135" w14:textId="58F505D2"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.3.1.10. Atnaujintų edukacinių aplinkų, poilsio ir bendravimo zonų  skaičius – 3.</w:t>
            </w:r>
          </w:p>
          <w:p w14:paraId="2E354971" w14:textId="07131309"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 xml:space="preserve">.3.1.11. Mokyklos internetinės svetainės </w:t>
            </w:r>
            <w:r w:rsidR="00477F90" w:rsidRPr="00B67B2C">
              <w:lastRenderedPageBreak/>
              <w:t>aplinkų įtrauktis į ugdymo procesą dalis proc. – 100.</w:t>
            </w:r>
          </w:p>
          <w:p w14:paraId="4D4F5010" w14:textId="2BC37B1C"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.3.1.12.  Mokyklą noriai lankančių mokinių (mokinių, mokinių tėvų apklausos duomenimis) dalis proc. – 80.</w:t>
            </w:r>
          </w:p>
          <w:p w14:paraId="76BF51BF" w14:textId="51B1390A"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.3.1.13. Organizuotų mokyklos teritorijoje plenerų skaičius – 3.</w:t>
            </w:r>
          </w:p>
          <w:p w14:paraId="24B007B8" w14:textId="11C91503"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.3.1.14. Organizuotų informaciniame centre renginių/ parodų, stendų skaičius – 35/ 26.</w:t>
            </w:r>
          </w:p>
          <w:p w14:paraId="237EAA73" w14:textId="77777777" w:rsidR="00477F90" w:rsidRPr="00B67B2C" w:rsidRDefault="006D6A10" w:rsidP="00833422">
            <w:pPr>
              <w:pBdr>
                <w:top w:val="nil"/>
                <w:left w:val="nil"/>
                <w:bottom w:val="nil"/>
                <w:right w:val="nil"/>
                <w:between w:val="nil"/>
              </w:pBdr>
              <w:spacing w:line="240" w:lineRule="auto"/>
              <w:ind w:left="0" w:hanging="2"/>
            </w:pPr>
            <w:r w:rsidRPr="00B67B2C">
              <w:t>1</w:t>
            </w:r>
            <w:r w:rsidR="00477F90" w:rsidRPr="00B67B2C">
              <w:t xml:space="preserve">.3.1.15. Organizuotų renginių </w:t>
            </w:r>
            <w:r w:rsidR="00477F90" w:rsidRPr="00B67B2C">
              <w:rPr>
                <w:color w:val="000000"/>
              </w:rPr>
              <w:t xml:space="preserve">sporto aikštyne, aikštėje, vidiniame kiemelyje </w:t>
            </w:r>
            <w:r w:rsidR="00477F90" w:rsidRPr="00B67B2C">
              <w:t>skaičius – 8.</w:t>
            </w:r>
          </w:p>
          <w:p w14:paraId="4D5DCE66" w14:textId="54430ED2" w:rsidR="005E6EAD" w:rsidRPr="00B67B2C" w:rsidRDefault="005E6EAD" w:rsidP="005E6EAD">
            <w:pPr>
              <w:pStyle w:val="Sraopastraipa"/>
              <w:suppressAutoHyphens w:val="0"/>
              <w:spacing w:line="240" w:lineRule="auto"/>
              <w:ind w:leftChars="0" w:left="0" w:firstLineChars="0" w:firstLine="0"/>
              <w:contextualSpacing w:val="0"/>
              <w:textDirection w:val="lrTb"/>
              <w:textAlignment w:val="auto"/>
              <w:outlineLvl w:val="9"/>
            </w:pPr>
            <w:r w:rsidRPr="00B67B2C">
              <w:t>8.3.1.16. Progimnazijos sporto ai</w:t>
            </w:r>
            <w:r w:rsidR="008B3BBF" w:rsidRPr="00B67B2C">
              <w:t>k</w:t>
            </w:r>
            <w:r w:rsidRPr="00B67B2C">
              <w:t>štynas, sporto salė panaudojami miesto bendruomenės reikmėms 42/7.</w:t>
            </w:r>
          </w:p>
          <w:p w14:paraId="1024F716" w14:textId="22C409FB" w:rsidR="005E6EAD" w:rsidRPr="00B67B2C" w:rsidRDefault="005E6EAD" w:rsidP="005E6EAD">
            <w:pPr>
              <w:pBdr>
                <w:top w:val="nil"/>
                <w:left w:val="nil"/>
                <w:bottom w:val="nil"/>
                <w:right w:val="nil"/>
                <w:between w:val="nil"/>
              </w:pBdr>
              <w:spacing w:line="240" w:lineRule="auto"/>
              <w:ind w:left="0" w:hanging="2"/>
            </w:pPr>
            <w:r w:rsidRPr="00B67B2C">
              <w:t>8.3.1.17. Progimnazijos internetinėje svetainėje talpinama ir atnaujinama sporto aikštyno ir salės užimtumo Google kalendoriaus informacija, užtikrinamas Google kalendoriaus funkcionalumas 100 proc.</w:t>
            </w:r>
          </w:p>
        </w:tc>
        <w:tc>
          <w:tcPr>
            <w:tcW w:w="2779" w:type="dxa"/>
            <w:tcBorders>
              <w:top w:val="single" w:sz="4" w:space="0" w:color="000000"/>
              <w:left w:val="single" w:sz="4" w:space="0" w:color="000000"/>
              <w:bottom w:val="single" w:sz="4" w:space="0" w:color="000000"/>
              <w:right w:val="single" w:sz="4" w:space="0" w:color="000000"/>
            </w:tcBorders>
          </w:tcPr>
          <w:p w14:paraId="577B4F57" w14:textId="43A42404" w:rsidR="00477F90" w:rsidRPr="00B67B2C" w:rsidRDefault="003A1038" w:rsidP="00833422">
            <w:pPr>
              <w:pBdr>
                <w:top w:val="nil"/>
                <w:left w:val="nil"/>
                <w:bottom w:val="nil"/>
                <w:right w:val="nil"/>
                <w:between w:val="nil"/>
              </w:pBdr>
              <w:spacing w:line="240" w:lineRule="auto"/>
              <w:ind w:left="0" w:hanging="2"/>
            </w:pPr>
            <w:r w:rsidRPr="00B67B2C">
              <w:lastRenderedPageBreak/>
              <w:t>1.</w:t>
            </w:r>
            <w:r w:rsidR="00477F90" w:rsidRPr="00B67B2C">
              <w:t>3.1.1.</w:t>
            </w:r>
            <w:r w:rsidR="002D52F6" w:rsidRPr="00B67B2C">
              <w:t>1.</w:t>
            </w:r>
            <w:r w:rsidR="00477F90" w:rsidRPr="00B67B2C">
              <w:t xml:space="preserve"> Organizuotų prevencinių veiklų skaičius darbuotojams/ mokiniams – </w:t>
            </w:r>
            <w:r w:rsidR="004F08D0" w:rsidRPr="00B67B2C">
              <w:t>2</w:t>
            </w:r>
            <w:r w:rsidR="00477F90" w:rsidRPr="00B67B2C">
              <w:t>/3.</w:t>
            </w:r>
          </w:p>
          <w:p w14:paraId="309F9B77" w14:textId="12BDCE3A"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3.1.2.</w:t>
            </w:r>
            <w:r w:rsidR="002D52F6" w:rsidRPr="00B67B2C">
              <w:t>1.</w:t>
            </w:r>
            <w:r w:rsidR="00477F90" w:rsidRPr="00B67B2C">
              <w:t xml:space="preserve"> Organizuotų bendruomenės renginių </w:t>
            </w:r>
            <w:r w:rsidR="00477F90" w:rsidRPr="00B67B2C">
              <w:rPr>
                <w:color w:val="000000"/>
              </w:rPr>
              <w:t xml:space="preserve">(„Džiaugsmo dirbtuvėlės pamokoje“, „Kalėdinė šventė“, „Tėvai vaikams“, „Metų spindulys“,  Kultūros, Šeimos,  Vaikų gynimo dienos, kt.) </w:t>
            </w:r>
            <w:r w:rsidR="00477F90" w:rsidRPr="00B67B2C">
              <w:t>skaičius – 9.</w:t>
            </w:r>
          </w:p>
          <w:p w14:paraId="761BFC6B" w14:textId="2804483C"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3.1.4.</w:t>
            </w:r>
            <w:r w:rsidR="002D52F6" w:rsidRPr="00B67B2C">
              <w:t>1.</w:t>
            </w:r>
            <w:r w:rsidR="00477F90" w:rsidRPr="00B67B2C">
              <w:t xml:space="preserve"> Organizuotų bendruomenės išvykų skaičius – </w:t>
            </w:r>
            <w:r w:rsidR="00F42DDA" w:rsidRPr="00B67B2C">
              <w:t>3</w:t>
            </w:r>
            <w:r w:rsidR="00477F90" w:rsidRPr="00B67B2C">
              <w:t>.</w:t>
            </w:r>
          </w:p>
          <w:p w14:paraId="2AAF8D0F" w14:textId="77054120"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3.1.5.</w:t>
            </w:r>
            <w:r w:rsidR="002D52F6" w:rsidRPr="00B67B2C">
              <w:t>1.</w:t>
            </w:r>
            <w:r w:rsidR="00477F90" w:rsidRPr="00B67B2C">
              <w:t xml:space="preserve"> Organizuotų bendruomenės klubo „Mildauninkai“ veiklų skaičius – </w:t>
            </w:r>
            <w:r w:rsidR="0084014F" w:rsidRPr="00B67B2C">
              <w:t>6</w:t>
            </w:r>
            <w:r w:rsidR="00477F90" w:rsidRPr="00B67B2C">
              <w:t>.</w:t>
            </w:r>
          </w:p>
          <w:p w14:paraId="2BC3396A" w14:textId="651C5EA1"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3.1.6.</w:t>
            </w:r>
            <w:r w:rsidR="002D52F6" w:rsidRPr="00B67B2C">
              <w:t>1.</w:t>
            </w:r>
            <w:r w:rsidR="00477F90" w:rsidRPr="00B67B2C">
              <w:t xml:space="preserve"> Organizuotų mokiniams sveikatą stiprinančių projektų/ renginių mokykloje skaičius – </w:t>
            </w:r>
            <w:r w:rsidR="00F42DDA" w:rsidRPr="00B67B2C">
              <w:t>7</w:t>
            </w:r>
            <w:r w:rsidR="00477F90" w:rsidRPr="00B67B2C">
              <w:t>/</w:t>
            </w:r>
            <w:r w:rsidR="00F42DDA" w:rsidRPr="00B67B2C">
              <w:t>5</w:t>
            </w:r>
            <w:r w:rsidR="00477F90" w:rsidRPr="00B67B2C">
              <w:t>.</w:t>
            </w:r>
          </w:p>
          <w:p w14:paraId="7B7E5D7D" w14:textId="6E4F85A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3.1.7.</w:t>
            </w:r>
            <w:r w:rsidR="002D52F6" w:rsidRPr="00B67B2C">
              <w:t>1.</w:t>
            </w:r>
            <w:r w:rsidR="00477F90" w:rsidRPr="00B67B2C">
              <w:t xml:space="preserve"> Organizuotų parodų, stendų 2 mokyklos dailės galerijose, 6 alėjose skaičius – </w:t>
            </w:r>
            <w:r w:rsidR="004C0890" w:rsidRPr="00B67B2C">
              <w:t>80</w:t>
            </w:r>
            <w:r w:rsidR="00477F90" w:rsidRPr="00B67B2C">
              <w:t>.</w:t>
            </w:r>
          </w:p>
          <w:p w14:paraId="39D57747" w14:textId="74300B94"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3.1.8.</w:t>
            </w:r>
            <w:r w:rsidR="002D52F6" w:rsidRPr="00B67B2C">
              <w:t xml:space="preserve">1. </w:t>
            </w:r>
            <w:r w:rsidR="00477F90" w:rsidRPr="00B67B2C">
              <w:t xml:space="preserve">Bendruomenės renginyje įteiktų „2023 metų Spinduliai“ nominacijų skaičius – </w:t>
            </w:r>
            <w:r w:rsidR="004F08D0" w:rsidRPr="00B67B2C">
              <w:t>19</w:t>
            </w:r>
            <w:r w:rsidR="00477F90" w:rsidRPr="00B67B2C">
              <w:t>.</w:t>
            </w:r>
          </w:p>
          <w:p w14:paraId="4D4DA3CD" w14:textId="64553AA9"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3.1.9.</w:t>
            </w:r>
            <w:r w:rsidR="002D52F6" w:rsidRPr="00B67B2C">
              <w:t>1.</w:t>
            </w:r>
            <w:r w:rsidR="00477F90" w:rsidRPr="00B67B2C">
              <w:t xml:space="preserve"> Bendruomenės paramos fondo „Atbėga elnias devyniaragis“ organizuojamų akcijų skaičius – </w:t>
            </w:r>
            <w:r w:rsidR="00494FE2" w:rsidRPr="00B67B2C">
              <w:t>6</w:t>
            </w:r>
            <w:r w:rsidR="00477F90" w:rsidRPr="00B67B2C">
              <w:t>.</w:t>
            </w:r>
          </w:p>
          <w:p w14:paraId="3691D47A" w14:textId="1C056AF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3.1.10.</w:t>
            </w:r>
            <w:r w:rsidR="002D52F6" w:rsidRPr="00B67B2C">
              <w:t>1.</w:t>
            </w:r>
            <w:r w:rsidR="00477F90" w:rsidRPr="00B67B2C">
              <w:t xml:space="preserve"> Atnaujintų edukacinių aplinkų, poilsio ir bendravimo zonų  skaičius – 3.</w:t>
            </w:r>
          </w:p>
          <w:p w14:paraId="13912078" w14:textId="7CEB8387"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3.1.11.</w:t>
            </w:r>
            <w:r w:rsidR="002D52F6" w:rsidRPr="00B67B2C">
              <w:t>1.</w:t>
            </w:r>
            <w:r w:rsidR="00477F90" w:rsidRPr="00B67B2C">
              <w:t xml:space="preserve"> Mokyklos internetinės svetainės </w:t>
            </w:r>
            <w:r w:rsidR="00477F90" w:rsidRPr="00B67B2C">
              <w:lastRenderedPageBreak/>
              <w:t>aplinkų įtrauktis į ugdymo procesą dalis proc. – 100.</w:t>
            </w:r>
          </w:p>
          <w:p w14:paraId="41974E65" w14:textId="2B9C71B8" w:rsidR="00477F90" w:rsidRPr="00B67B2C" w:rsidRDefault="003A1038" w:rsidP="00833422">
            <w:pPr>
              <w:pBdr>
                <w:top w:val="nil"/>
                <w:left w:val="nil"/>
                <w:bottom w:val="nil"/>
                <w:right w:val="nil"/>
                <w:between w:val="nil"/>
              </w:pBdr>
              <w:spacing w:line="240" w:lineRule="auto"/>
              <w:ind w:left="0" w:hanging="2"/>
            </w:pPr>
            <w:r w:rsidRPr="00B67B2C">
              <w:t>1.</w:t>
            </w:r>
            <w:r w:rsidR="002D52F6" w:rsidRPr="00B67B2C">
              <w:t>3.1.12.1.</w:t>
            </w:r>
            <w:r w:rsidR="00477F90" w:rsidRPr="00B67B2C">
              <w:t xml:space="preserve"> Mokyklą noriai lankančių mokinių (mokinių, mokinių tėvų apklausos duomenimis) dalis proc. – 8</w:t>
            </w:r>
            <w:r w:rsidR="00263220" w:rsidRPr="00B67B2C">
              <w:t>2</w:t>
            </w:r>
            <w:r w:rsidR="00477F90" w:rsidRPr="00B67B2C">
              <w:t>.</w:t>
            </w:r>
          </w:p>
          <w:p w14:paraId="64A7585F" w14:textId="326758A1"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3.1.13.</w:t>
            </w:r>
            <w:r w:rsidR="002D52F6" w:rsidRPr="00B67B2C">
              <w:t>1.</w:t>
            </w:r>
            <w:r w:rsidR="00477F90" w:rsidRPr="00B67B2C">
              <w:t xml:space="preserve"> Organizuotų mokyklos teritorijoje plenerų skaičius – 3.</w:t>
            </w:r>
          </w:p>
          <w:p w14:paraId="02F632FF" w14:textId="7BEE501D"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3.1.14.</w:t>
            </w:r>
            <w:r w:rsidR="002D52F6" w:rsidRPr="00B67B2C">
              <w:t>1.</w:t>
            </w:r>
            <w:r w:rsidR="00477F90" w:rsidRPr="00B67B2C">
              <w:t xml:space="preserve"> Organizuotų informaciniame centre renginių/ parodų, stendų skaičius – 3</w:t>
            </w:r>
            <w:r w:rsidR="00494FE2" w:rsidRPr="00B67B2C">
              <w:t>9</w:t>
            </w:r>
            <w:r w:rsidR="00477F90" w:rsidRPr="00B67B2C">
              <w:t>/ 26.</w:t>
            </w:r>
          </w:p>
          <w:p w14:paraId="0578BD05" w14:textId="77777777" w:rsidR="00477F90" w:rsidRPr="00B67B2C" w:rsidRDefault="003A1038" w:rsidP="002D52F6">
            <w:pPr>
              <w:pBdr>
                <w:top w:val="nil"/>
                <w:left w:val="nil"/>
                <w:bottom w:val="nil"/>
                <w:right w:val="nil"/>
                <w:between w:val="nil"/>
              </w:pBdr>
              <w:spacing w:line="240" w:lineRule="auto"/>
              <w:ind w:left="0" w:hanging="2"/>
            </w:pPr>
            <w:r w:rsidRPr="00B67B2C">
              <w:t>1.</w:t>
            </w:r>
            <w:r w:rsidR="00477F90" w:rsidRPr="00B67B2C">
              <w:t>3.1.15.</w:t>
            </w:r>
            <w:r w:rsidR="002D52F6" w:rsidRPr="00B67B2C">
              <w:t xml:space="preserve">1. </w:t>
            </w:r>
            <w:r w:rsidR="00477F90" w:rsidRPr="00B67B2C">
              <w:t xml:space="preserve">Organizuotų renginių </w:t>
            </w:r>
            <w:r w:rsidR="00477F90" w:rsidRPr="00B67B2C">
              <w:rPr>
                <w:color w:val="000000"/>
              </w:rPr>
              <w:t xml:space="preserve">sporto aikštyne, aikštėje, vidiniame kiemelyje </w:t>
            </w:r>
            <w:r w:rsidR="00477F90" w:rsidRPr="00B67B2C">
              <w:t xml:space="preserve">skaičius – </w:t>
            </w:r>
            <w:r w:rsidR="004C0890" w:rsidRPr="00B67B2C">
              <w:t>10</w:t>
            </w:r>
            <w:r w:rsidR="00477F90" w:rsidRPr="00B67B2C">
              <w:t>.</w:t>
            </w:r>
          </w:p>
          <w:p w14:paraId="521249A9" w14:textId="2A0E9A82" w:rsidR="00ED1909" w:rsidRPr="00B67B2C" w:rsidRDefault="00ED1909" w:rsidP="00ED1909">
            <w:pPr>
              <w:pStyle w:val="Sraopastraipa"/>
              <w:suppressAutoHyphens w:val="0"/>
              <w:spacing w:line="240" w:lineRule="auto"/>
              <w:ind w:leftChars="0" w:left="0" w:firstLineChars="0" w:firstLine="0"/>
              <w:contextualSpacing w:val="0"/>
              <w:textDirection w:val="lrTb"/>
              <w:textAlignment w:val="auto"/>
              <w:outlineLvl w:val="9"/>
            </w:pPr>
            <w:r w:rsidRPr="00B67B2C">
              <w:t>8.3.1.16.1. Progimnazijos sporto aikštynas, sporto salė panaudojami miesto bendruomenės reikmėms 44/5.</w:t>
            </w:r>
          </w:p>
          <w:p w14:paraId="2182A901" w14:textId="1A99DE31" w:rsidR="008B3BBF" w:rsidRPr="00B67B2C" w:rsidRDefault="00ED1909" w:rsidP="00ED1909">
            <w:pPr>
              <w:pBdr>
                <w:top w:val="nil"/>
                <w:left w:val="nil"/>
                <w:bottom w:val="nil"/>
                <w:right w:val="nil"/>
                <w:between w:val="nil"/>
              </w:pBdr>
              <w:spacing w:line="240" w:lineRule="auto"/>
              <w:ind w:left="0" w:hanging="2"/>
            </w:pPr>
            <w:r w:rsidRPr="00B67B2C">
              <w:t>8.3.1.17.1. Progimnazijos internetinėje svetainėje talpinama ir atnaujinama sporto aikštyno ir salės užimtumo Google kalendoriaus informacija, užtikrinamas Google kalendoriaus funkcionalumas 100 proc.</w:t>
            </w:r>
          </w:p>
        </w:tc>
      </w:tr>
      <w:tr w:rsidR="00477F90" w:rsidRPr="00B67B2C" w14:paraId="705D6611" w14:textId="2C9A443C" w:rsidTr="00B76F3B">
        <w:tc>
          <w:tcPr>
            <w:tcW w:w="2112" w:type="dxa"/>
            <w:tcBorders>
              <w:top w:val="single" w:sz="4" w:space="0" w:color="000000"/>
              <w:left w:val="single" w:sz="4" w:space="0" w:color="000000"/>
              <w:bottom w:val="single" w:sz="4" w:space="0" w:color="000000"/>
              <w:right w:val="single" w:sz="4" w:space="0" w:color="000000"/>
            </w:tcBorders>
          </w:tcPr>
          <w:p w14:paraId="1214E927" w14:textId="6027CA58" w:rsidR="00477F90" w:rsidRPr="00B67B2C" w:rsidRDefault="00833422" w:rsidP="00833422">
            <w:pPr>
              <w:pBdr>
                <w:top w:val="nil"/>
                <w:left w:val="nil"/>
                <w:bottom w:val="nil"/>
                <w:right w:val="nil"/>
                <w:between w:val="nil"/>
              </w:pBdr>
              <w:spacing w:line="240" w:lineRule="auto"/>
              <w:ind w:left="0" w:hanging="2"/>
              <w:rPr>
                <w:color w:val="000000"/>
              </w:rPr>
            </w:pPr>
            <w:r w:rsidRPr="00B67B2C">
              <w:rPr>
                <w:color w:val="000000"/>
              </w:rPr>
              <w:lastRenderedPageBreak/>
              <w:t>1</w:t>
            </w:r>
            <w:r w:rsidR="00477F90" w:rsidRPr="00B67B2C">
              <w:rPr>
                <w:color w:val="000000"/>
              </w:rPr>
              <w:t>.4. Auginti mokyklos lyderystę, stiprinti tinklaveiką.</w:t>
            </w:r>
          </w:p>
          <w:p w14:paraId="47414879" w14:textId="2C788E41" w:rsidR="00477F90" w:rsidRPr="00B67B2C" w:rsidRDefault="00477F90" w:rsidP="00833422">
            <w:pPr>
              <w:pBdr>
                <w:top w:val="nil"/>
                <w:left w:val="nil"/>
                <w:bottom w:val="nil"/>
                <w:right w:val="nil"/>
                <w:between w:val="nil"/>
              </w:pBdr>
              <w:spacing w:line="240" w:lineRule="auto"/>
              <w:ind w:left="0" w:hanging="2"/>
              <w:rPr>
                <w:color w:val="000000"/>
              </w:rPr>
            </w:pPr>
            <w:r w:rsidRPr="00B67B2C">
              <w:rPr>
                <w:i/>
                <w:color w:val="000000"/>
              </w:rPr>
              <w:t>(Veiklos sritis</w:t>
            </w:r>
            <w:r w:rsidR="008B3BBF" w:rsidRPr="00B67B2C">
              <w:rPr>
                <w:i/>
                <w:color w:val="000000"/>
              </w:rPr>
              <w:t xml:space="preserve"> –</w:t>
            </w:r>
            <w:r w:rsidRPr="00B67B2C">
              <w:rPr>
                <w:i/>
                <w:color w:val="000000"/>
              </w:rPr>
              <w:t xml:space="preserve"> lyderystė ir vadyba).</w:t>
            </w:r>
          </w:p>
        </w:tc>
        <w:tc>
          <w:tcPr>
            <w:tcW w:w="2113" w:type="dxa"/>
            <w:tcBorders>
              <w:top w:val="single" w:sz="4" w:space="0" w:color="000000"/>
              <w:left w:val="single" w:sz="4" w:space="0" w:color="000000"/>
              <w:bottom w:val="single" w:sz="4" w:space="0" w:color="000000"/>
              <w:right w:val="single" w:sz="4" w:space="0" w:color="000000"/>
            </w:tcBorders>
          </w:tcPr>
          <w:p w14:paraId="2E86127D" w14:textId="69E8CCBE" w:rsidR="00477F90" w:rsidRPr="00B67B2C" w:rsidRDefault="00833422" w:rsidP="00833422">
            <w:pPr>
              <w:pBdr>
                <w:top w:val="nil"/>
                <w:left w:val="nil"/>
                <w:bottom w:val="nil"/>
                <w:right w:val="nil"/>
                <w:between w:val="nil"/>
              </w:pBdr>
              <w:spacing w:line="240" w:lineRule="auto"/>
              <w:ind w:left="0" w:hanging="2"/>
              <w:rPr>
                <w:color w:val="000000"/>
              </w:rPr>
            </w:pPr>
            <w:r w:rsidRPr="00B67B2C">
              <w:t>1</w:t>
            </w:r>
            <w:r w:rsidR="00477F90" w:rsidRPr="00B67B2C">
              <w:t>.4.1. Augina</w:t>
            </w:r>
            <w:r w:rsidR="00477F90" w:rsidRPr="00B67B2C">
              <w:rPr>
                <w:color w:val="000000"/>
              </w:rPr>
              <w:t>ma mokyklos lyderystė, stiprinama tinklaveika.</w:t>
            </w:r>
          </w:p>
          <w:p w14:paraId="688018A7" w14:textId="77777777" w:rsidR="00477F90" w:rsidRPr="00B67B2C" w:rsidRDefault="00477F90" w:rsidP="00833422">
            <w:pPr>
              <w:pBdr>
                <w:top w:val="nil"/>
                <w:left w:val="nil"/>
                <w:bottom w:val="nil"/>
                <w:right w:val="nil"/>
                <w:between w:val="nil"/>
              </w:pBdr>
              <w:spacing w:line="240" w:lineRule="auto"/>
              <w:ind w:left="0" w:hanging="2"/>
              <w:rPr>
                <w:color w:val="000000"/>
              </w:rPr>
            </w:pPr>
          </w:p>
        </w:tc>
        <w:tc>
          <w:tcPr>
            <w:tcW w:w="2778" w:type="dxa"/>
            <w:tcBorders>
              <w:top w:val="single" w:sz="4" w:space="0" w:color="000000"/>
              <w:left w:val="single" w:sz="4" w:space="0" w:color="000000"/>
              <w:bottom w:val="single" w:sz="4" w:space="0" w:color="000000"/>
              <w:right w:val="single" w:sz="4" w:space="0" w:color="000000"/>
            </w:tcBorders>
          </w:tcPr>
          <w:p w14:paraId="153EB74E" w14:textId="264F59F3"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.4.1.1. Vykdomų tarptautinių</w:t>
            </w:r>
            <w:r w:rsidR="008B3BBF" w:rsidRPr="00B67B2C">
              <w:t xml:space="preserve"> </w:t>
            </w:r>
            <w:r w:rsidR="00477F90" w:rsidRPr="00B67B2C">
              <w:t>/ šalies</w:t>
            </w:r>
            <w:r w:rsidR="008B3BBF" w:rsidRPr="00B67B2C">
              <w:t xml:space="preserve"> </w:t>
            </w:r>
            <w:r w:rsidR="00477F90" w:rsidRPr="00B67B2C">
              <w:t>/ miesto projektų skaičius – 6/2/7.</w:t>
            </w:r>
          </w:p>
          <w:p w14:paraId="220AEFBF" w14:textId="6666E3E3"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.4.1.2. Į tarptautinio Goethe’s instituto projekto „CLILiG (integruotas vokiečių kalbos ir gamtos mokslų mokymas) vykdymą įtraukta 6-8 kl. mokinių, dalis proc. – 90.</w:t>
            </w:r>
          </w:p>
          <w:p w14:paraId="189C4602" w14:textId="2D88B3EF" w:rsidR="00477F90" w:rsidRPr="00B67B2C" w:rsidRDefault="00833422" w:rsidP="00833422">
            <w:pPr>
              <w:ind w:left="0" w:hanging="2"/>
            </w:pPr>
            <w:r w:rsidRPr="00B67B2C">
              <w:t>1</w:t>
            </w:r>
            <w:r w:rsidR="00477F90" w:rsidRPr="00B67B2C">
              <w:t>.4.1.3. Surengtų tarptautinių visuminio ugdymo konferencijų skaičius skaičius – 1.</w:t>
            </w:r>
          </w:p>
          <w:p w14:paraId="3E36897A" w14:textId="6DE4DFEE"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.4.1.4. Organizuotų konferencijų šalies/ miesto mokiniams skaičius – 4/2.</w:t>
            </w:r>
          </w:p>
          <w:p w14:paraId="4D44E37D" w14:textId="52E8583C" w:rsidR="00477F90" w:rsidRPr="00B67B2C" w:rsidRDefault="00833422" w:rsidP="00833422">
            <w:pPr>
              <w:pBdr>
                <w:top w:val="nil"/>
                <w:left w:val="nil"/>
                <w:bottom w:val="nil"/>
                <w:right w:val="nil"/>
                <w:between w:val="nil"/>
              </w:pBdr>
              <w:spacing w:line="240" w:lineRule="auto"/>
              <w:ind w:left="0" w:hanging="2"/>
            </w:pPr>
            <w:r w:rsidRPr="00B67B2C">
              <w:lastRenderedPageBreak/>
              <w:t>1</w:t>
            </w:r>
            <w:r w:rsidR="00477F90" w:rsidRPr="00B67B2C">
              <w:t>.4.1.5. Mokyklos veiklų, patvirtintų šalies STEAM ženklo svetainėje, skaičius – 10.</w:t>
            </w:r>
          </w:p>
          <w:p w14:paraId="66D807E7" w14:textId="7A2F942A"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.4.1.6. UK plėtojimui ŠPRC patyriminio ugdymo veiklose dalyvaujančių 7–8  kl. mokinių dalis proc. – 90.</w:t>
            </w:r>
          </w:p>
          <w:p w14:paraId="08B40C6D" w14:textId="4AC22987"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.4.1.7. Vykdomų STEAM su socialiniais partneriais programų skaičius – 6.</w:t>
            </w:r>
          </w:p>
          <w:p w14:paraId="7E4D6D76" w14:textId="7FAE929C"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.4.1.8. Organizuotų parodų mieste, pas socialinius partnerius skaičius – 20.</w:t>
            </w:r>
          </w:p>
          <w:p w14:paraId="7B6D4D16" w14:textId="6A862777"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.4.1.9. Organizuotų renginių miesto mokiniams skaičius – 5.</w:t>
            </w:r>
          </w:p>
          <w:p w14:paraId="2B3343B3" w14:textId="4F032006"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.4.1.10. Bendradarbiaujančių sporto įstaigų skaičius – 5.</w:t>
            </w:r>
          </w:p>
          <w:p w14:paraId="68B8E37F" w14:textId="3180D2E9"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.4.1.11. Gerosios patirties dalijimasis susitikimų su socialiniais partneriais skaičius – 3.</w:t>
            </w:r>
          </w:p>
          <w:p w14:paraId="17FC6531" w14:textId="3ABA9178"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.4.1.12. Bendradarbiavimo su NVŠ teikėjais skaičius – 5.</w:t>
            </w:r>
          </w:p>
          <w:p w14:paraId="48C2CB69" w14:textId="1E2298D2"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w:t>
            </w:r>
            <w:r w:rsidRPr="00B67B2C">
              <w:t>.</w:t>
            </w:r>
            <w:r w:rsidR="00477F90" w:rsidRPr="00B67B2C">
              <w:t>1.13. Ugdymo pe</w:t>
            </w:r>
            <w:r w:rsidRPr="00B67B2C">
              <w:t>.</w:t>
            </w:r>
            <w:r w:rsidR="00477F90" w:rsidRPr="00B67B2C">
              <w:t>rimamumui užtikrinti progimnazijos patyriminio ugdymo veiklose dalyvaujančių Lieporių mikrorajono 4 darželių PUG ugdytinių dalis proc. – 90.</w:t>
            </w:r>
          </w:p>
          <w:p w14:paraId="74026757" w14:textId="0BD37AA0"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 xml:space="preserve">.4.1.14. Ugdymo tęstinumui užtikrinti Lieporių, „Saulėtekio“ gimnazijų patyriminio ugdymo veiklose dalyvaujančių 7–8 kl. mokinių dalis proc. – 90. </w:t>
            </w:r>
          </w:p>
          <w:p w14:paraId="1B435989" w14:textId="4CBE873D" w:rsidR="00477F90" w:rsidRPr="00B67B2C" w:rsidRDefault="00833422" w:rsidP="00833422">
            <w:pPr>
              <w:pBdr>
                <w:top w:val="nil"/>
                <w:left w:val="nil"/>
                <w:bottom w:val="nil"/>
                <w:right w:val="nil"/>
                <w:between w:val="nil"/>
              </w:pBdr>
              <w:spacing w:line="240" w:lineRule="auto"/>
              <w:ind w:left="0" w:hanging="2"/>
            </w:pPr>
            <w:r w:rsidRPr="00B67B2C">
              <w:t>1</w:t>
            </w:r>
            <w:r w:rsidR="00477F90" w:rsidRPr="00B67B2C">
              <w:t>.4.1.15. Ugdymo tęstinumui užtikrinti miesto Dailės mokykloje patyriminio ugdymo veiklose dalyvaujančių 4 kl. mokinių dalis proc. – 90.</w:t>
            </w:r>
          </w:p>
          <w:p w14:paraId="01CEAA06" w14:textId="64E4B4CD" w:rsidR="00477F90" w:rsidRPr="00B67B2C" w:rsidRDefault="00565C73" w:rsidP="00833422">
            <w:pPr>
              <w:pBdr>
                <w:top w:val="nil"/>
                <w:left w:val="nil"/>
                <w:bottom w:val="nil"/>
                <w:right w:val="nil"/>
                <w:between w:val="nil"/>
              </w:pBdr>
              <w:spacing w:line="240" w:lineRule="auto"/>
              <w:ind w:left="0" w:hanging="2"/>
              <w:rPr>
                <w:color w:val="000000"/>
              </w:rPr>
            </w:pPr>
            <w:r w:rsidRPr="00B67B2C">
              <w:lastRenderedPageBreak/>
              <w:t>1</w:t>
            </w:r>
            <w:r w:rsidR="00477F90" w:rsidRPr="00B67B2C">
              <w:t>.4.1.16. Mokinių/ tėvų labai gerai ir gerai vertinusių mokyklos veiklą, dalis proc. – 75/85.</w:t>
            </w:r>
          </w:p>
        </w:tc>
        <w:tc>
          <w:tcPr>
            <w:tcW w:w="2779" w:type="dxa"/>
            <w:tcBorders>
              <w:top w:val="single" w:sz="4" w:space="0" w:color="000000"/>
              <w:left w:val="single" w:sz="4" w:space="0" w:color="000000"/>
              <w:bottom w:val="single" w:sz="4" w:space="0" w:color="000000"/>
              <w:right w:val="single" w:sz="4" w:space="0" w:color="000000"/>
            </w:tcBorders>
          </w:tcPr>
          <w:p w14:paraId="1B5448D5" w14:textId="59116819" w:rsidR="00477F90" w:rsidRPr="00B67B2C" w:rsidRDefault="003A1038" w:rsidP="00833422">
            <w:pPr>
              <w:pBdr>
                <w:top w:val="nil"/>
                <w:left w:val="nil"/>
                <w:bottom w:val="nil"/>
                <w:right w:val="nil"/>
                <w:between w:val="nil"/>
              </w:pBdr>
              <w:spacing w:line="240" w:lineRule="auto"/>
              <w:ind w:left="0" w:hanging="2"/>
            </w:pPr>
            <w:r w:rsidRPr="00B67B2C">
              <w:lastRenderedPageBreak/>
              <w:t>1.</w:t>
            </w:r>
            <w:r w:rsidR="00477F90" w:rsidRPr="00B67B2C">
              <w:t>4.1.1.</w:t>
            </w:r>
            <w:r w:rsidR="002D52F6" w:rsidRPr="00B67B2C">
              <w:t>1.</w:t>
            </w:r>
            <w:r w:rsidR="00477F90" w:rsidRPr="00B67B2C">
              <w:t xml:space="preserve"> Vykdomų tarptautinių</w:t>
            </w:r>
            <w:r w:rsidR="008B3BBF" w:rsidRPr="00B67B2C">
              <w:t xml:space="preserve"> </w:t>
            </w:r>
            <w:r w:rsidR="00477F90" w:rsidRPr="00B67B2C">
              <w:t>/ šalies</w:t>
            </w:r>
            <w:r w:rsidR="008B3BBF" w:rsidRPr="00B67B2C">
              <w:t xml:space="preserve"> </w:t>
            </w:r>
            <w:r w:rsidR="00477F90" w:rsidRPr="00B67B2C">
              <w:t xml:space="preserve">/ miesto projektų skaičius – </w:t>
            </w:r>
            <w:r w:rsidR="004C0890" w:rsidRPr="00B67B2C">
              <w:t>9</w:t>
            </w:r>
            <w:r w:rsidR="00477F90" w:rsidRPr="00B67B2C">
              <w:t>/</w:t>
            </w:r>
            <w:r w:rsidR="004C0890" w:rsidRPr="00B67B2C">
              <w:t>3</w:t>
            </w:r>
            <w:r w:rsidR="00477F90" w:rsidRPr="00B67B2C">
              <w:t>/</w:t>
            </w:r>
            <w:r w:rsidR="004C0890" w:rsidRPr="00B67B2C">
              <w:t>8</w:t>
            </w:r>
            <w:r w:rsidR="00477F90" w:rsidRPr="00B67B2C">
              <w:t>.</w:t>
            </w:r>
          </w:p>
          <w:p w14:paraId="0B7AD073" w14:textId="266E5399"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4.1.2.</w:t>
            </w:r>
            <w:r w:rsidR="002D52F6" w:rsidRPr="00B67B2C">
              <w:t>1.</w:t>
            </w:r>
            <w:r w:rsidR="00477F90" w:rsidRPr="00B67B2C">
              <w:t xml:space="preserve"> Į tarptautinio Goethe’s instituto projekto „CLILiG (integruotas vokiečių kalbos ir gamtos mokslų mokymas) vykdymą įtraukta 6-8 kl. mokinių, dalis proc. – 90.</w:t>
            </w:r>
          </w:p>
          <w:p w14:paraId="019B80AE" w14:textId="52E89E47" w:rsidR="00477F90" w:rsidRPr="00B67B2C" w:rsidRDefault="003A1038" w:rsidP="00833422">
            <w:pPr>
              <w:ind w:left="0" w:hanging="2"/>
            </w:pPr>
            <w:r w:rsidRPr="00B67B2C">
              <w:t>1.</w:t>
            </w:r>
            <w:r w:rsidR="00477F90" w:rsidRPr="00B67B2C">
              <w:t>4.1.3.</w:t>
            </w:r>
            <w:r w:rsidR="002D52F6" w:rsidRPr="00B67B2C">
              <w:t>1.</w:t>
            </w:r>
            <w:r w:rsidR="00477F90" w:rsidRPr="00B67B2C">
              <w:t xml:space="preserve"> Surengtų tarptautinių visuminio ugdymo konferencijų skaičius skaičius – 1.</w:t>
            </w:r>
          </w:p>
          <w:p w14:paraId="45A44FD4" w14:textId="272C4806"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4.1.4.</w:t>
            </w:r>
            <w:r w:rsidR="002D52F6" w:rsidRPr="00B67B2C">
              <w:t>1.</w:t>
            </w:r>
            <w:r w:rsidR="00477F90" w:rsidRPr="00B67B2C">
              <w:t xml:space="preserve"> Organizuotų konferencijų šalies/ miesto mokiniams skaičius – </w:t>
            </w:r>
            <w:r w:rsidR="004F08D0" w:rsidRPr="00B67B2C">
              <w:t>6</w:t>
            </w:r>
            <w:r w:rsidR="00477F90" w:rsidRPr="00B67B2C">
              <w:t>/</w:t>
            </w:r>
            <w:r w:rsidR="004F08D0" w:rsidRPr="00B67B2C">
              <w:t>0</w:t>
            </w:r>
            <w:r w:rsidR="00477F90" w:rsidRPr="00B67B2C">
              <w:t>.</w:t>
            </w:r>
          </w:p>
          <w:p w14:paraId="4B974FD5" w14:textId="23146987" w:rsidR="00477F90" w:rsidRPr="00B67B2C" w:rsidRDefault="003A1038" w:rsidP="00833422">
            <w:pPr>
              <w:pBdr>
                <w:top w:val="nil"/>
                <w:left w:val="nil"/>
                <w:bottom w:val="nil"/>
                <w:right w:val="nil"/>
                <w:between w:val="nil"/>
              </w:pBdr>
              <w:spacing w:line="240" w:lineRule="auto"/>
              <w:ind w:left="0" w:hanging="2"/>
            </w:pPr>
            <w:r w:rsidRPr="00B67B2C">
              <w:lastRenderedPageBreak/>
              <w:t>1.</w:t>
            </w:r>
            <w:r w:rsidR="00477F90" w:rsidRPr="00B67B2C">
              <w:t>4.1.5.</w:t>
            </w:r>
            <w:r w:rsidR="002D52F6" w:rsidRPr="00B67B2C">
              <w:t>1.</w:t>
            </w:r>
            <w:r w:rsidR="00477F90" w:rsidRPr="00B67B2C">
              <w:t xml:space="preserve"> Mokyklos veiklų, patvirtintų šalies STEAM ženklo svetainėje, skaičius – 1</w:t>
            </w:r>
            <w:r w:rsidR="003E08CB" w:rsidRPr="00B67B2C">
              <w:t>9</w:t>
            </w:r>
            <w:r w:rsidR="00477F90" w:rsidRPr="00B67B2C">
              <w:t>.</w:t>
            </w:r>
          </w:p>
          <w:p w14:paraId="06DE7F31" w14:textId="4EBCD28E"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4.1.6.</w:t>
            </w:r>
            <w:r w:rsidR="002D52F6" w:rsidRPr="00B67B2C">
              <w:t>1.</w:t>
            </w:r>
            <w:r w:rsidR="00477F90" w:rsidRPr="00B67B2C">
              <w:t xml:space="preserve"> UK plėtojimui ŠPRC patyriminio ugdymo veiklose dalyvaujančių 7–8  kl. mokinių dalis proc. – 90.</w:t>
            </w:r>
          </w:p>
          <w:p w14:paraId="20C221FE" w14:textId="6ECB053B"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4.1.7.</w:t>
            </w:r>
            <w:r w:rsidR="002D52F6" w:rsidRPr="00B67B2C">
              <w:t>1.</w:t>
            </w:r>
            <w:r w:rsidR="00477F90" w:rsidRPr="00B67B2C">
              <w:t xml:space="preserve"> Vykd</w:t>
            </w:r>
            <w:r w:rsidR="00B80FA6" w:rsidRPr="00B67B2C">
              <w:t>yt</w:t>
            </w:r>
            <w:r w:rsidR="00477F90" w:rsidRPr="00B67B2C">
              <w:t xml:space="preserve">ų STEAM su socialiniais partneriais programų skaičius – </w:t>
            </w:r>
            <w:r w:rsidR="00B80FA6" w:rsidRPr="00B67B2C">
              <w:t>8</w:t>
            </w:r>
            <w:r w:rsidR="00477F90" w:rsidRPr="00B67B2C">
              <w:t>.</w:t>
            </w:r>
          </w:p>
          <w:p w14:paraId="529EC0AC" w14:textId="4BD3FE6D"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4.1.8.</w:t>
            </w:r>
            <w:r w:rsidR="002D52F6" w:rsidRPr="00B67B2C">
              <w:t>1.</w:t>
            </w:r>
            <w:r w:rsidR="00477F90" w:rsidRPr="00B67B2C">
              <w:t xml:space="preserve"> Organizuotų parodų mieste, pas socialinius partnerius skaičius – 2</w:t>
            </w:r>
            <w:r w:rsidR="005B6BBD" w:rsidRPr="00B67B2C">
              <w:t>7</w:t>
            </w:r>
            <w:r w:rsidR="00477F90" w:rsidRPr="00B67B2C">
              <w:t>.</w:t>
            </w:r>
          </w:p>
          <w:p w14:paraId="2F52778D" w14:textId="5822D5ED"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4.1.9.</w:t>
            </w:r>
            <w:r w:rsidR="002D52F6" w:rsidRPr="00B67B2C">
              <w:t>1.</w:t>
            </w:r>
            <w:r w:rsidR="00477F90" w:rsidRPr="00B67B2C">
              <w:t xml:space="preserve"> Organizuotų renginių miesto mokiniams skaičius – </w:t>
            </w:r>
            <w:r w:rsidR="003E08CB" w:rsidRPr="00B67B2C">
              <w:t>1</w:t>
            </w:r>
            <w:r w:rsidR="00477F90" w:rsidRPr="00B67B2C">
              <w:t>5.</w:t>
            </w:r>
          </w:p>
          <w:p w14:paraId="09C139BD" w14:textId="01E82F4F"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4.1.10. Bendradarbiaujančių sporto įstaigų skaičius – 5.</w:t>
            </w:r>
          </w:p>
          <w:p w14:paraId="54D0AF25" w14:textId="1131E7C5"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4.1.11.</w:t>
            </w:r>
            <w:r w:rsidR="002D52F6" w:rsidRPr="00B67B2C">
              <w:t>1.</w:t>
            </w:r>
            <w:r w:rsidR="00477F90" w:rsidRPr="00B67B2C">
              <w:t xml:space="preserve"> Gerosios patirties dalijimasis susitikimų su socialiniais partneriais skaičius – </w:t>
            </w:r>
            <w:r w:rsidR="003E08CB" w:rsidRPr="00B67B2C">
              <w:t>4</w:t>
            </w:r>
            <w:r w:rsidR="00477F90" w:rsidRPr="00B67B2C">
              <w:t>.</w:t>
            </w:r>
          </w:p>
          <w:p w14:paraId="64DC1414" w14:textId="6DA036A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4.1.12.</w:t>
            </w:r>
            <w:r w:rsidR="002D52F6" w:rsidRPr="00B67B2C">
              <w:t>1.</w:t>
            </w:r>
            <w:r w:rsidR="00477F90" w:rsidRPr="00B67B2C">
              <w:t xml:space="preserve"> Bendradarbiavimo su NVŠ teikėjais skaičius – 5.</w:t>
            </w:r>
          </w:p>
          <w:p w14:paraId="69FB23D9" w14:textId="47F9E694"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w:t>
            </w:r>
            <w:r w:rsidR="003E08CB" w:rsidRPr="00B67B2C">
              <w:t>.</w:t>
            </w:r>
            <w:r w:rsidR="00477F90" w:rsidRPr="00B67B2C">
              <w:t>1.13.</w:t>
            </w:r>
            <w:r w:rsidR="002D52F6" w:rsidRPr="00B67B2C">
              <w:t>1.</w:t>
            </w:r>
            <w:r w:rsidR="00477F90" w:rsidRPr="00B67B2C">
              <w:t xml:space="preserve"> Ugdymo perimamumui užtikrinti progimnazijos patyriminio ugdymo veiklose dalyvaujančių Lieporių mikrorajono 4 darželių PUG ugdytinių dalis proc. – 90.</w:t>
            </w:r>
          </w:p>
          <w:p w14:paraId="629B1AD7" w14:textId="4B14030C"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4.1.14.</w:t>
            </w:r>
            <w:r w:rsidR="002D52F6" w:rsidRPr="00B67B2C">
              <w:t>1.</w:t>
            </w:r>
            <w:r w:rsidR="00477F90" w:rsidRPr="00B67B2C">
              <w:t xml:space="preserve"> Ugdymo tęstinumui užtikrinti Lieporių, „Saulėtekio“ gimnazijų patyriminio ugdymo veiklose dalyvaujančių 7–8 kl. mokinių dalis proc. – 90. </w:t>
            </w:r>
          </w:p>
          <w:p w14:paraId="7361903B" w14:textId="32971CD8" w:rsidR="00477F90" w:rsidRPr="00B67B2C" w:rsidRDefault="003A1038" w:rsidP="00833422">
            <w:pPr>
              <w:pBdr>
                <w:top w:val="nil"/>
                <w:left w:val="nil"/>
                <w:bottom w:val="nil"/>
                <w:right w:val="nil"/>
                <w:between w:val="nil"/>
              </w:pBdr>
              <w:spacing w:line="240" w:lineRule="auto"/>
              <w:ind w:left="0" w:hanging="2"/>
            </w:pPr>
            <w:r w:rsidRPr="00B67B2C">
              <w:t>1.</w:t>
            </w:r>
            <w:r w:rsidR="00477F90" w:rsidRPr="00B67B2C">
              <w:t>4.1.15.</w:t>
            </w:r>
            <w:r w:rsidR="002D52F6" w:rsidRPr="00B67B2C">
              <w:t>1.</w:t>
            </w:r>
            <w:r w:rsidR="00477F90" w:rsidRPr="00B67B2C">
              <w:t xml:space="preserve"> Ugdymo tęstinumui užtikrinti miesto Dailės mokykloje patyriminio ugdymo veiklose dalyvaujančių 4 kl. mokinių dalis proc. – 90.</w:t>
            </w:r>
          </w:p>
          <w:p w14:paraId="35388678" w14:textId="5E187182" w:rsidR="00477F90" w:rsidRPr="00B67B2C" w:rsidRDefault="003A1038" w:rsidP="00833422">
            <w:pPr>
              <w:pBdr>
                <w:top w:val="nil"/>
                <w:left w:val="nil"/>
                <w:bottom w:val="nil"/>
                <w:right w:val="nil"/>
                <w:between w:val="nil"/>
              </w:pBdr>
              <w:spacing w:line="240" w:lineRule="auto"/>
              <w:ind w:left="0" w:hanging="2"/>
            </w:pPr>
            <w:r w:rsidRPr="00B67B2C">
              <w:lastRenderedPageBreak/>
              <w:t>1.</w:t>
            </w:r>
            <w:r w:rsidR="00477F90" w:rsidRPr="00B67B2C">
              <w:t>4.1.16. Mokinių/ tėvų labai gerai ir gerai vertinusių mokyklos veiklą, dalis proc. – 75/85.</w:t>
            </w:r>
          </w:p>
        </w:tc>
      </w:tr>
    </w:tbl>
    <w:p w14:paraId="3D172581" w14:textId="77777777" w:rsidR="00D2176F" w:rsidRPr="00B67B2C" w:rsidRDefault="00D2176F">
      <w:pPr>
        <w:pBdr>
          <w:top w:val="nil"/>
          <w:left w:val="nil"/>
          <w:bottom w:val="nil"/>
          <w:right w:val="nil"/>
          <w:between w:val="nil"/>
        </w:pBdr>
        <w:tabs>
          <w:tab w:val="left" w:pos="284"/>
        </w:tabs>
        <w:spacing w:line="240" w:lineRule="auto"/>
        <w:ind w:left="0" w:hanging="2"/>
        <w:rPr>
          <w:color w:val="000000"/>
        </w:rPr>
      </w:pPr>
    </w:p>
    <w:p w14:paraId="3C0698F6" w14:textId="77777777" w:rsidR="00D2176F" w:rsidRPr="00B67B2C" w:rsidRDefault="00D2176F">
      <w:pPr>
        <w:pBdr>
          <w:top w:val="nil"/>
          <w:left w:val="nil"/>
          <w:bottom w:val="nil"/>
          <w:right w:val="nil"/>
          <w:between w:val="nil"/>
        </w:pBdr>
        <w:spacing w:line="240" w:lineRule="auto"/>
        <w:ind w:left="0" w:hanging="2"/>
        <w:jc w:val="center"/>
        <w:rPr>
          <w:color w:val="000000"/>
        </w:rPr>
      </w:pPr>
    </w:p>
    <w:p w14:paraId="6426D9B3" w14:textId="77777777" w:rsidR="00D2176F" w:rsidRPr="00B67B2C" w:rsidRDefault="00833422">
      <w:pPr>
        <w:pBdr>
          <w:top w:val="nil"/>
          <w:left w:val="nil"/>
          <w:bottom w:val="nil"/>
          <w:right w:val="nil"/>
          <w:between w:val="nil"/>
        </w:pBdr>
        <w:tabs>
          <w:tab w:val="left" w:pos="284"/>
        </w:tabs>
        <w:spacing w:line="240" w:lineRule="auto"/>
        <w:ind w:left="0" w:hanging="2"/>
        <w:rPr>
          <w:color w:val="000000"/>
        </w:rPr>
      </w:pPr>
      <w:r w:rsidRPr="00B67B2C">
        <w:rPr>
          <w:b/>
          <w:color w:val="000000"/>
        </w:rPr>
        <w:t>2.</w:t>
      </w:r>
      <w:r w:rsidRPr="00B67B2C">
        <w:rPr>
          <w:b/>
          <w:color w:val="000000"/>
        </w:rPr>
        <w:tab/>
        <w:t>Užduotys, neįvykdytos ar įvykdytos iš dalies dėl numatytų rizikų (jei tokių buvo)</w:t>
      </w:r>
    </w:p>
    <w:tbl>
      <w:tblPr>
        <w:tblStyle w:val="8"/>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4"/>
        <w:gridCol w:w="5178"/>
      </w:tblGrid>
      <w:tr w:rsidR="00D2176F" w:rsidRPr="00B67B2C" w14:paraId="27F26571" w14:textId="77777777" w:rsidTr="004C5061">
        <w:tc>
          <w:tcPr>
            <w:tcW w:w="4604" w:type="dxa"/>
            <w:tcBorders>
              <w:top w:val="single" w:sz="4" w:space="0" w:color="000000"/>
              <w:left w:val="single" w:sz="4" w:space="0" w:color="000000"/>
              <w:bottom w:val="single" w:sz="4" w:space="0" w:color="000000"/>
              <w:right w:val="single" w:sz="4" w:space="0" w:color="000000"/>
            </w:tcBorders>
            <w:vAlign w:val="center"/>
          </w:tcPr>
          <w:p w14:paraId="417A9B0B"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color w:val="000000"/>
              </w:rPr>
              <w:t>Užduotys</w:t>
            </w:r>
          </w:p>
        </w:tc>
        <w:tc>
          <w:tcPr>
            <w:tcW w:w="5178" w:type="dxa"/>
            <w:tcBorders>
              <w:top w:val="single" w:sz="4" w:space="0" w:color="000000"/>
              <w:left w:val="single" w:sz="4" w:space="0" w:color="000000"/>
              <w:bottom w:val="single" w:sz="4" w:space="0" w:color="000000"/>
              <w:right w:val="single" w:sz="4" w:space="0" w:color="000000"/>
            </w:tcBorders>
            <w:vAlign w:val="center"/>
          </w:tcPr>
          <w:p w14:paraId="179AC7DF"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color w:val="000000"/>
              </w:rPr>
              <w:t xml:space="preserve">Priežastys, rizikos </w:t>
            </w:r>
          </w:p>
        </w:tc>
      </w:tr>
      <w:tr w:rsidR="00D2176F" w:rsidRPr="00B67B2C" w14:paraId="1C410818" w14:textId="77777777" w:rsidTr="004C5061">
        <w:tc>
          <w:tcPr>
            <w:tcW w:w="4604" w:type="dxa"/>
            <w:tcBorders>
              <w:top w:val="single" w:sz="4" w:space="0" w:color="000000"/>
              <w:left w:val="single" w:sz="4" w:space="0" w:color="000000"/>
              <w:bottom w:val="single" w:sz="4" w:space="0" w:color="000000"/>
              <w:right w:val="single" w:sz="4" w:space="0" w:color="000000"/>
            </w:tcBorders>
          </w:tcPr>
          <w:p w14:paraId="192A7911"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2.1.  —</w:t>
            </w:r>
          </w:p>
        </w:tc>
        <w:tc>
          <w:tcPr>
            <w:tcW w:w="5178" w:type="dxa"/>
            <w:tcBorders>
              <w:top w:val="single" w:sz="4" w:space="0" w:color="000000"/>
              <w:left w:val="single" w:sz="4" w:space="0" w:color="000000"/>
              <w:bottom w:val="single" w:sz="4" w:space="0" w:color="000000"/>
              <w:right w:val="single" w:sz="4" w:space="0" w:color="000000"/>
            </w:tcBorders>
          </w:tcPr>
          <w:p w14:paraId="0D7352ED"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w:t>
            </w:r>
          </w:p>
        </w:tc>
      </w:tr>
      <w:tr w:rsidR="00D2176F" w:rsidRPr="00B67B2C" w14:paraId="7BC55D1C" w14:textId="77777777" w:rsidTr="004C5061">
        <w:tc>
          <w:tcPr>
            <w:tcW w:w="4604" w:type="dxa"/>
            <w:tcBorders>
              <w:top w:val="single" w:sz="4" w:space="0" w:color="000000"/>
              <w:left w:val="single" w:sz="4" w:space="0" w:color="000000"/>
              <w:bottom w:val="single" w:sz="4" w:space="0" w:color="000000"/>
              <w:right w:val="single" w:sz="4" w:space="0" w:color="000000"/>
            </w:tcBorders>
          </w:tcPr>
          <w:p w14:paraId="05E04AD4"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2.2.</w:t>
            </w:r>
          </w:p>
        </w:tc>
        <w:tc>
          <w:tcPr>
            <w:tcW w:w="5178" w:type="dxa"/>
            <w:tcBorders>
              <w:top w:val="single" w:sz="4" w:space="0" w:color="000000"/>
              <w:left w:val="single" w:sz="4" w:space="0" w:color="000000"/>
              <w:bottom w:val="single" w:sz="4" w:space="0" w:color="000000"/>
              <w:right w:val="single" w:sz="4" w:space="0" w:color="000000"/>
            </w:tcBorders>
          </w:tcPr>
          <w:p w14:paraId="08A34CC8" w14:textId="77777777" w:rsidR="00D2176F" w:rsidRPr="00B67B2C" w:rsidRDefault="00D2176F">
            <w:pPr>
              <w:pBdr>
                <w:top w:val="nil"/>
                <w:left w:val="nil"/>
                <w:bottom w:val="nil"/>
                <w:right w:val="nil"/>
                <w:between w:val="nil"/>
              </w:pBdr>
              <w:spacing w:line="240" w:lineRule="auto"/>
              <w:ind w:left="0" w:hanging="2"/>
              <w:jc w:val="center"/>
              <w:rPr>
                <w:color w:val="000000"/>
              </w:rPr>
            </w:pPr>
          </w:p>
        </w:tc>
      </w:tr>
      <w:tr w:rsidR="00D2176F" w:rsidRPr="00B67B2C" w14:paraId="08E5ACC9" w14:textId="77777777" w:rsidTr="004C5061">
        <w:tc>
          <w:tcPr>
            <w:tcW w:w="4604" w:type="dxa"/>
            <w:tcBorders>
              <w:top w:val="single" w:sz="4" w:space="0" w:color="000000"/>
              <w:left w:val="single" w:sz="4" w:space="0" w:color="000000"/>
              <w:bottom w:val="single" w:sz="4" w:space="0" w:color="000000"/>
              <w:right w:val="single" w:sz="4" w:space="0" w:color="000000"/>
            </w:tcBorders>
          </w:tcPr>
          <w:p w14:paraId="5D91EDD0"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2.3.</w:t>
            </w:r>
          </w:p>
        </w:tc>
        <w:tc>
          <w:tcPr>
            <w:tcW w:w="5178" w:type="dxa"/>
            <w:tcBorders>
              <w:top w:val="single" w:sz="4" w:space="0" w:color="000000"/>
              <w:left w:val="single" w:sz="4" w:space="0" w:color="000000"/>
              <w:bottom w:val="single" w:sz="4" w:space="0" w:color="000000"/>
              <w:right w:val="single" w:sz="4" w:space="0" w:color="000000"/>
            </w:tcBorders>
          </w:tcPr>
          <w:p w14:paraId="425D1B1B" w14:textId="77777777" w:rsidR="00D2176F" w:rsidRPr="00B67B2C" w:rsidRDefault="00D2176F">
            <w:pPr>
              <w:pBdr>
                <w:top w:val="nil"/>
                <w:left w:val="nil"/>
                <w:bottom w:val="nil"/>
                <w:right w:val="nil"/>
                <w:between w:val="nil"/>
              </w:pBdr>
              <w:spacing w:line="240" w:lineRule="auto"/>
              <w:ind w:left="0" w:hanging="2"/>
              <w:jc w:val="center"/>
              <w:rPr>
                <w:color w:val="000000"/>
              </w:rPr>
            </w:pPr>
          </w:p>
        </w:tc>
      </w:tr>
      <w:tr w:rsidR="00D2176F" w:rsidRPr="00B67B2C" w14:paraId="4A508D8D" w14:textId="77777777" w:rsidTr="004C5061">
        <w:tc>
          <w:tcPr>
            <w:tcW w:w="4604" w:type="dxa"/>
            <w:tcBorders>
              <w:top w:val="single" w:sz="4" w:space="0" w:color="000000"/>
              <w:left w:val="single" w:sz="4" w:space="0" w:color="000000"/>
              <w:bottom w:val="single" w:sz="4" w:space="0" w:color="000000"/>
              <w:right w:val="single" w:sz="4" w:space="0" w:color="000000"/>
            </w:tcBorders>
          </w:tcPr>
          <w:p w14:paraId="6E22438E"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2.4.</w:t>
            </w:r>
          </w:p>
        </w:tc>
        <w:tc>
          <w:tcPr>
            <w:tcW w:w="5178" w:type="dxa"/>
            <w:tcBorders>
              <w:top w:val="single" w:sz="4" w:space="0" w:color="000000"/>
              <w:left w:val="single" w:sz="4" w:space="0" w:color="000000"/>
              <w:bottom w:val="single" w:sz="4" w:space="0" w:color="000000"/>
              <w:right w:val="single" w:sz="4" w:space="0" w:color="000000"/>
            </w:tcBorders>
          </w:tcPr>
          <w:p w14:paraId="338682B1" w14:textId="77777777" w:rsidR="00D2176F" w:rsidRPr="00B67B2C" w:rsidRDefault="00D2176F">
            <w:pPr>
              <w:pBdr>
                <w:top w:val="nil"/>
                <w:left w:val="nil"/>
                <w:bottom w:val="nil"/>
                <w:right w:val="nil"/>
                <w:between w:val="nil"/>
              </w:pBdr>
              <w:spacing w:line="240" w:lineRule="auto"/>
              <w:ind w:left="0" w:hanging="2"/>
              <w:jc w:val="center"/>
              <w:rPr>
                <w:color w:val="000000"/>
              </w:rPr>
            </w:pPr>
          </w:p>
        </w:tc>
      </w:tr>
      <w:tr w:rsidR="00D2176F" w:rsidRPr="00B67B2C" w14:paraId="53C3BC3D" w14:textId="77777777" w:rsidTr="004C5061">
        <w:tc>
          <w:tcPr>
            <w:tcW w:w="4604" w:type="dxa"/>
            <w:tcBorders>
              <w:top w:val="single" w:sz="4" w:space="0" w:color="000000"/>
              <w:left w:val="single" w:sz="4" w:space="0" w:color="000000"/>
              <w:bottom w:val="single" w:sz="4" w:space="0" w:color="000000"/>
              <w:right w:val="single" w:sz="4" w:space="0" w:color="000000"/>
            </w:tcBorders>
          </w:tcPr>
          <w:p w14:paraId="0F533E7B"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2.5.</w:t>
            </w:r>
          </w:p>
        </w:tc>
        <w:tc>
          <w:tcPr>
            <w:tcW w:w="5178" w:type="dxa"/>
            <w:tcBorders>
              <w:top w:val="single" w:sz="4" w:space="0" w:color="000000"/>
              <w:left w:val="single" w:sz="4" w:space="0" w:color="000000"/>
              <w:bottom w:val="single" w:sz="4" w:space="0" w:color="000000"/>
              <w:right w:val="single" w:sz="4" w:space="0" w:color="000000"/>
            </w:tcBorders>
          </w:tcPr>
          <w:p w14:paraId="0790A983" w14:textId="77777777" w:rsidR="00D2176F" w:rsidRPr="00B67B2C" w:rsidRDefault="00D2176F">
            <w:pPr>
              <w:pBdr>
                <w:top w:val="nil"/>
                <w:left w:val="nil"/>
                <w:bottom w:val="nil"/>
                <w:right w:val="nil"/>
                <w:between w:val="nil"/>
              </w:pBdr>
              <w:spacing w:line="240" w:lineRule="auto"/>
              <w:ind w:left="0" w:hanging="2"/>
              <w:jc w:val="center"/>
              <w:rPr>
                <w:color w:val="000000"/>
              </w:rPr>
            </w:pPr>
          </w:p>
        </w:tc>
      </w:tr>
    </w:tbl>
    <w:p w14:paraId="17194C1A" w14:textId="77777777" w:rsidR="00D2176F" w:rsidRPr="00B67B2C" w:rsidRDefault="00D2176F">
      <w:pPr>
        <w:pBdr>
          <w:top w:val="nil"/>
          <w:left w:val="nil"/>
          <w:bottom w:val="nil"/>
          <w:right w:val="nil"/>
          <w:between w:val="nil"/>
        </w:pBdr>
        <w:spacing w:line="240" w:lineRule="auto"/>
        <w:ind w:left="0" w:hanging="2"/>
        <w:rPr>
          <w:color w:val="000000"/>
        </w:rPr>
      </w:pPr>
    </w:p>
    <w:p w14:paraId="4089300D" w14:textId="77777777" w:rsidR="00D2176F" w:rsidRPr="00B67B2C" w:rsidRDefault="00833422">
      <w:pPr>
        <w:pBdr>
          <w:top w:val="nil"/>
          <w:left w:val="nil"/>
          <w:bottom w:val="nil"/>
          <w:right w:val="nil"/>
          <w:between w:val="nil"/>
        </w:pBdr>
        <w:tabs>
          <w:tab w:val="left" w:pos="284"/>
        </w:tabs>
        <w:spacing w:line="240" w:lineRule="auto"/>
        <w:ind w:left="0" w:hanging="2"/>
        <w:rPr>
          <w:color w:val="000000"/>
        </w:rPr>
      </w:pPr>
      <w:r w:rsidRPr="00B67B2C">
        <w:rPr>
          <w:b/>
          <w:color w:val="000000"/>
        </w:rPr>
        <w:t>3.</w:t>
      </w:r>
      <w:r w:rsidRPr="00B67B2C">
        <w:rPr>
          <w:b/>
          <w:color w:val="000000"/>
        </w:rPr>
        <w:tab/>
        <w:t>Veiklos, kurios nebuvo planuotos ir nustatytos, bet įvykdytos</w:t>
      </w:r>
    </w:p>
    <w:p w14:paraId="6A053BCF" w14:textId="77777777" w:rsidR="00D2176F" w:rsidRPr="00B67B2C" w:rsidRDefault="00833422">
      <w:pPr>
        <w:pBdr>
          <w:top w:val="nil"/>
          <w:left w:val="nil"/>
          <w:bottom w:val="nil"/>
          <w:right w:val="nil"/>
          <w:between w:val="nil"/>
        </w:pBdr>
        <w:tabs>
          <w:tab w:val="left" w:pos="284"/>
        </w:tabs>
        <w:spacing w:line="240" w:lineRule="auto"/>
        <w:ind w:left="0" w:hanging="2"/>
        <w:rPr>
          <w:color w:val="000000"/>
          <w:sz w:val="20"/>
          <w:szCs w:val="20"/>
        </w:rPr>
      </w:pPr>
      <w:r w:rsidRPr="00B67B2C">
        <w:rPr>
          <w:color w:val="000000"/>
          <w:sz w:val="20"/>
          <w:szCs w:val="20"/>
        </w:rPr>
        <w:t>(pildoma, jei buvo atlikta papildomų, svarių įstaigos veiklos rezultatams)</w:t>
      </w:r>
    </w:p>
    <w:tbl>
      <w:tblPr>
        <w:tblStyle w:val="7"/>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245"/>
      </w:tblGrid>
      <w:tr w:rsidR="00D2176F" w:rsidRPr="00B67B2C" w14:paraId="094CC863" w14:textId="77777777" w:rsidTr="004C5061">
        <w:tc>
          <w:tcPr>
            <w:tcW w:w="4537" w:type="dxa"/>
            <w:tcBorders>
              <w:top w:val="single" w:sz="4" w:space="0" w:color="000000"/>
              <w:left w:val="single" w:sz="4" w:space="0" w:color="000000"/>
              <w:bottom w:val="single" w:sz="4" w:space="0" w:color="000000"/>
              <w:right w:val="single" w:sz="4" w:space="0" w:color="000000"/>
            </w:tcBorders>
            <w:vAlign w:val="center"/>
          </w:tcPr>
          <w:p w14:paraId="65D47347"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Užduotys / veiklos</w:t>
            </w:r>
          </w:p>
        </w:tc>
        <w:tc>
          <w:tcPr>
            <w:tcW w:w="5245" w:type="dxa"/>
            <w:tcBorders>
              <w:top w:val="single" w:sz="4" w:space="0" w:color="000000"/>
              <w:left w:val="single" w:sz="4" w:space="0" w:color="000000"/>
              <w:bottom w:val="single" w:sz="4" w:space="0" w:color="000000"/>
              <w:right w:val="single" w:sz="4" w:space="0" w:color="000000"/>
            </w:tcBorders>
            <w:vAlign w:val="center"/>
          </w:tcPr>
          <w:p w14:paraId="22574708"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Poveikis švietimo įstaigos veiklai</w:t>
            </w:r>
          </w:p>
        </w:tc>
      </w:tr>
      <w:tr w:rsidR="00D2176F" w:rsidRPr="00B67B2C" w14:paraId="2F8B70C4" w14:textId="77777777" w:rsidTr="004C5061">
        <w:tc>
          <w:tcPr>
            <w:tcW w:w="4537" w:type="dxa"/>
            <w:tcBorders>
              <w:top w:val="single" w:sz="4" w:space="0" w:color="000000"/>
              <w:left w:val="single" w:sz="4" w:space="0" w:color="000000"/>
              <w:bottom w:val="single" w:sz="4" w:space="0" w:color="000000"/>
              <w:right w:val="single" w:sz="4" w:space="0" w:color="000000"/>
            </w:tcBorders>
          </w:tcPr>
          <w:p w14:paraId="61B04692" w14:textId="6BBB37FE" w:rsidR="00D2176F" w:rsidRPr="00B67B2C" w:rsidRDefault="00833422">
            <w:pPr>
              <w:pBdr>
                <w:top w:val="nil"/>
                <w:left w:val="nil"/>
                <w:bottom w:val="nil"/>
                <w:right w:val="nil"/>
                <w:between w:val="nil"/>
              </w:pBdr>
              <w:spacing w:line="240" w:lineRule="auto"/>
              <w:ind w:left="0" w:hanging="2"/>
              <w:jc w:val="both"/>
              <w:rPr>
                <w:color w:val="000000"/>
              </w:rPr>
            </w:pPr>
            <w:r w:rsidRPr="00B67B2C">
              <w:rPr>
                <w:color w:val="000000"/>
              </w:rPr>
              <w:t xml:space="preserve">3.1 </w:t>
            </w:r>
            <w:r w:rsidR="00B70E46" w:rsidRPr="00B67B2C">
              <w:rPr>
                <w:color w:val="000000"/>
              </w:rPr>
              <w:t xml:space="preserve">Aukščiausia pozicija (1-a vieta) Lietuvoje žurnale „Reitingai“ pagal 4-kų </w:t>
            </w:r>
            <w:r w:rsidR="00631A9D" w:rsidRPr="00B67B2C">
              <w:rPr>
                <w:color w:val="000000"/>
              </w:rPr>
              <w:t xml:space="preserve">2022 m. akademinius pasiekimus. </w:t>
            </w:r>
          </w:p>
        </w:tc>
        <w:tc>
          <w:tcPr>
            <w:tcW w:w="5245" w:type="dxa"/>
            <w:tcBorders>
              <w:top w:val="single" w:sz="4" w:space="0" w:color="000000"/>
              <w:left w:val="single" w:sz="4" w:space="0" w:color="000000"/>
              <w:bottom w:val="single" w:sz="4" w:space="0" w:color="000000"/>
              <w:right w:val="single" w:sz="4" w:space="0" w:color="000000"/>
            </w:tcBorders>
          </w:tcPr>
          <w:p w14:paraId="42902941" w14:textId="295F9290" w:rsidR="0038327E" w:rsidRPr="00B67B2C" w:rsidRDefault="001D4224">
            <w:pPr>
              <w:pBdr>
                <w:top w:val="nil"/>
                <w:left w:val="nil"/>
                <w:bottom w:val="nil"/>
                <w:right w:val="nil"/>
                <w:between w:val="nil"/>
              </w:pBdr>
              <w:spacing w:line="240" w:lineRule="auto"/>
              <w:ind w:left="0" w:hanging="2"/>
              <w:jc w:val="both"/>
              <w:rPr>
                <w:rFonts w:eastAsia="Calibri"/>
                <w:color w:val="000000"/>
              </w:rPr>
            </w:pPr>
            <w:r w:rsidRPr="00B67B2C">
              <w:rPr>
                <w:rFonts w:eastAsia="Calibri"/>
                <w:color w:val="000000"/>
              </w:rPr>
              <w:t>2023-05 ž</w:t>
            </w:r>
            <w:r w:rsidR="001D7E03" w:rsidRPr="00B67B2C">
              <w:rPr>
                <w:rFonts w:eastAsia="Calibri"/>
                <w:color w:val="000000"/>
              </w:rPr>
              <w:t>urnale „Reitingai“</w:t>
            </w:r>
            <w:r w:rsidR="003A0224" w:rsidRPr="00B67B2C">
              <w:rPr>
                <w:rFonts w:eastAsia="Calibri"/>
                <w:color w:val="000000"/>
              </w:rPr>
              <w:t xml:space="preserve"> straipsnyje </w:t>
            </w:r>
            <w:r w:rsidR="001D7E03" w:rsidRPr="00B67B2C">
              <w:rPr>
                <w:rFonts w:eastAsia="Calibri"/>
                <w:color w:val="000000"/>
              </w:rPr>
              <w:t>„Kurios Lietuvos pradinės mokyklos ir progimnazijos akademiškai mokinius parengia stipriau“</w:t>
            </w:r>
            <w:r w:rsidR="004D0983" w:rsidRPr="00B67B2C">
              <w:rPr>
                <w:rFonts w:eastAsia="Calibri"/>
                <w:color w:val="000000"/>
              </w:rPr>
              <w:t xml:space="preserve"> pateikta informacija apie progimnazijojs ugdymo sėkmes, kas motyvuoja</w:t>
            </w:r>
            <w:r w:rsidR="00D5107E" w:rsidRPr="00B67B2C">
              <w:rPr>
                <w:rFonts w:eastAsia="Calibri"/>
                <w:color w:val="000000"/>
              </w:rPr>
              <w:t xml:space="preserve"> mokytojus bei skatina bendruomenės pasididžiavimą savo mokykla.</w:t>
            </w:r>
          </w:p>
        </w:tc>
      </w:tr>
      <w:tr w:rsidR="00B70E46" w:rsidRPr="00B67B2C" w14:paraId="3D6A96FE" w14:textId="77777777" w:rsidTr="004C5061">
        <w:tc>
          <w:tcPr>
            <w:tcW w:w="4537" w:type="dxa"/>
            <w:tcBorders>
              <w:top w:val="single" w:sz="4" w:space="0" w:color="000000"/>
              <w:left w:val="single" w:sz="4" w:space="0" w:color="000000"/>
              <w:bottom w:val="single" w:sz="4" w:space="0" w:color="000000"/>
              <w:right w:val="single" w:sz="4" w:space="0" w:color="000000"/>
            </w:tcBorders>
          </w:tcPr>
          <w:p w14:paraId="3E3C6A3C" w14:textId="2C6BE748" w:rsidR="00B70E46" w:rsidRPr="00B67B2C" w:rsidRDefault="00B70E46" w:rsidP="00B70E46">
            <w:pPr>
              <w:pBdr>
                <w:top w:val="nil"/>
                <w:left w:val="nil"/>
                <w:bottom w:val="nil"/>
                <w:right w:val="nil"/>
                <w:between w:val="nil"/>
              </w:pBdr>
              <w:spacing w:line="240" w:lineRule="auto"/>
              <w:ind w:leftChars="0" w:left="0" w:firstLineChars="0" w:firstLine="0"/>
              <w:rPr>
                <w:color w:val="000000"/>
              </w:rPr>
            </w:pPr>
            <w:r w:rsidRPr="00B67B2C">
              <w:rPr>
                <w:color w:val="000000"/>
              </w:rPr>
              <w:t>3.2 Aukšta pozicija (13-a vieta Lietuvoje, 1-a vieta</w:t>
            </w:r>
            <w:r w:rsidR="00D926C1" w:rsidRPr="00B67B2C">
              <w:rPr>
                <w:color w:val="000000"/>
              </w:rPr>
              <w:t xml:space="preserve"> tar</w:t>
            </w:r>
            <w:r w:rsidR="001D7E03" w:rsidRPr="00B67B2C">
              <w:rPr>
                <w:color w:val="000000"/>
              </w:rPr>
              <w:t>p</w:t>
            </w:r>
            <w:r w:rsidR="00D926C1" w:rsidRPr="00B67B2C">
              <w:rPr>
                <w:color w:val="000000"/>
              </w:rPr>
              <w:t xml:space="preserve"> miesto progimnazijų</w:t>
            </w:r>
            <w:r w:rsidRPr="00B67B2C">
              <w:rPr>
                <w:color w:val="000000"/>
              </w:rPr>
              <w:t xml:space="preserve">) žurnale „Reitingai“ pagal 8-kų </w:t>
            </w:r>
            <w:r w:rsidR="00631A9D" w:rsidRPr="00B67B2C">
              <w:rPr>
                <w:color w:val="000000"/>
              </w:rPr>
              <w:t>akademinius 2022 m. pasiekimus</w:t>
            </w:r>
            <w:r w:rsidR="003A0224" w:rsidRPr="00B67B2C">
              <w:rPr>
                <w:color w:val="000000"/>
              </w:rPr>
              <w:t>.</w:t>
            </w:r>
          </w:p>
        </w:tc>
        <w:tc>
          <w:tcPr>
            <w:tcW w:w="5245" w:type="dxa"/>
            <w:tcBorders>
              <w:top w:val="single" w:sz="4" w:space="0" w:color="000000"/>
              <w:left w:val="single" w:sz="4" w:space="0" w:color="000000"/>
              <w:bottom w:val="single" w:sz="4" w:space="0" w:color="000000"/>
              <w:right w:val="single" w:sz="4" w:space="0" w:color="000000"/>
            </w:tcBorders>
          </w:tcPr>
          <w:p w14:paraId="2EC457D7" w14:textId="0A6BF0F9" w:rsidR="00B70E46" w:rsidRPr="00B67B2C" w:rsidRDefault="001D4224" w:rsidP="00B70E46">
            <w:pPr>
              <w:pBdr>
                <w:top w:val="nil"/>
                <w:left w:val="nil"/>
                <w:bottom w:val="nil"/>
                <w:right w:val="nil"/>
                <w:between w:val="nil"/>
              </w:pBdr>
              <w:spacing w:line="240" w:lineRule="auto"/>
              <w:ind w:left="0" w:hanging="2"/>
              <w:jc w:val="both"/>
              <w:rPr>
                <w:color w:val="000000"/>
              </w:rPr>
            </w:pPr>
            <w:r w:rsidRPr="00B67B2C">
              <w:rPr>
                <w:rFonts w:eastAsia="Calibri"/>
                <w:color w:val="000000"/>
              </w:rPr>
              <w:t>2023-05 ž</w:t>
            </w:r>
            <w:r w:rsidR="003A0224" w:rsidRPr="00B67B2C">
              <w:rPr>
                <w:rFonts w:eastAsia="Calibri"/>
                <w:color w:val="000000"/>
              </w:rPr>
              <w:t>urnale „Reitingai“ straipsnyje „Kurios Lietuvos pradinės mokyklos ir progimnazijos akademiškai mokinius parengia stipriau“</w:t>
            </w:r>
            <w:r w:rsidR="00D5107E" w:rsidRPr="00B67B2C">
              <w:rPr>
                <w:rFonts w:eastAsia="Calibri"/>
                <w:color w:val="000000"/>
              </w:rPr>
              <w:t xml:space="preserve"> Žurnale „Reitingai“ straipsnyje pateikta informacija apie progimnazijojs ugdymo sėkmes, kas motyvuoja mokytojus bei skatina bendruomenės pasididžiavimą savo mokykla.</w:t>
            </w:r>
          </w:p>
        </w:tc>
      </w:tr>
      <w:tr w:rsidR="00B70E46" w:rsidRPr="00B67B2C" w14:paraId="7D7DE0EA" w14:textId="77777777" w:rsidTr="004C5061">
        <w:tc>
          <w:tcPr>
            <w:tcW w:w="4537" w:type="dxa"/>
            <w:tcBorders>
              <w:top w:val="single" w:sz="4" w:space="0" w:color="000000"/>
              <w:left w:val="single" w:sz="4" w:space="0" w:color="000000"/>
              <w:bottom w:val="single" w:sz="4" w:space="0" w:color="000000"/>
              <w:right w:val="single" w:sz="4" w:space="0" w:color="000000"/>
            </w:tcBorders>
          </w:tcPr>
          <w:p w14:paraId="44B66FE0" w14:textId="5840826F" w:rsidR="00B70E46" w:rsidRPr="00B67B2C" w:rsidRDefault="00B70E46" w:rsidP="00B70E46">
            <w:pPr>
              <w:ind w:left="0" w:hanging="2"/>
              <w:rPr>
                <w:position w:val="0"/>
              </w:rPr>
            </w:pPr>
            <w:r w:rsidRPr="00B67B2C">
              <w:rPr>
                <w:color w:val="000000"/>
              </w:rPr>
              <w:t xml:space="preserve">3.3. </w:t>
            </w:r>
            <w:r w:rsidR="001E11D2" w:rsidRPr="00B67B2C">
              <w:rPr>
                <w:color w:val="000000"/>
              </w:rPr>
              <w:t>Respublikinis p</w:t>
            </w:r>
            <w:r w:rsidRPr="00B67B2C">
              <w:rPr>
                <w:color w:val="000000"/>
              </w:rPr>
              <w:t>rojektas</w:t>
            </w:r>
            <w:r w:rsidR="001E11D2" w:rsidRPr="00B67B2C">
              <w:rPr>
                <w:color w:val="000000"/>
              </w:rPr>
              <w:t>-paroda</w:t>
            </w:r>
            <w:r w:rsidRPr="00B67B2C">
              <w:rPr>
                <w:color w:val="000000"/>
              </w:rPr>
              <w:t xml:space="preserve"> </w:t>
            </w:r>
            <w:r w:rsidR="001E11D2" w:rsidRPr="00B67B2C">
              <w:t xml:space="preserve">„Nuo grūdo iki meno“ bendradarbiaujant </w:t>
            </w:r>
            <w:r w:rsidRPr="00B67B2C">
              <w:rPr>
                <w:color w:val="000000"/>
              </w:rPr>
              <w:t xml:space="preserve">su </w:t>
            </w:r>
            <w:r w:rsidR="001E11D2" w:rsidRPr="00B67B2C">
              <w:t>kooperatyvu „Šiaulių aruodas“.</w:t>
            </w:r>
            <w:r w:rsidRPr="00B67B2C">
              <w:rPr>
                <w:color w:val="000000"/>
                <w:position w:val="0"/>
                <w:shd w:val="clear" w:color="auto" w:fill="FFFFFF"/>
              </w:rPr>
              <w:t> </w:t>
            </w:r>
          </w:p>
          <w:p w14:paraId="3D2F577B" w14:textId="25EEC6FC" w:rsidR="00B70E46" w:rsidRPr="00B67B2C" w:rsidRDefault="00B70E46" w:rsidP="00B70E46">
            <w:pPr>
              <w:pBdr>
                <w:top w:val="nil"/>
                <w:left w:val="nil"/>
                <w:bottom w:val="nil"/>
                <w:right w:val="nil"/>
                <w:between w:val="nil"/>
              </w:pBdr>
              <w:spacing w:line="240" w:lineRule="auto"/>
              <w:ind w:left="0" w:hanging="2"/>
              <w:rPr>
                <w:color w:val="000000"/>
              </w:rPr>
            </w:pPr>
          </w:p>
        </w:tc>
        <w:tc>
          <w:tcPr>
            <w:tcW w:w="5245" w:type="dxa"/>
            <w:tcBorders>
              <w:top w:val="single" w:sz="4" w:space="0" w:color="000000"/>
              <w:left w:val="single" w:sz="4" w:space="0" w:color="000000"/>
              <w:bottom w:val="single" w:sz="4" w:space="0" w:color="000000"/>
              <w:right w:val="single" w:sz="4" w:space="0" w:color="000000"/>
            </w:tcBorders>
          </w:tcPr>
          <w:p w14:paraId="5C3BCEEA" w14:textId="0A5B39C0" w:rsidR="00B70E46" w:rsidRPr="00B67B2C" w:rsidRDefault="001E11D2" w:rsidP="00B70E46">
            <w:pPr>
              <w:pBdr>
                <w:top w:val="nil"/>
                <w:left w:val="nil"/>
                <w:bottom w:val="nil"/>
                <w:right w:val="nil"/>
                <w:between w:val="nil"/>
              </w:pBdr>
              <w:spacing w:line="240" w:lineRule="auto"/>
              <w:ind w:left="0" w:hanging="2"/>
              <w:jc w:val="both"/>
              <w:rPr>
                <w:color w:val="000000"/>
              </w:rPr>
            </w:pPr>
            <w:r w:rsidRPr="00B67B2C">
              <w:t>2023-05-19 netradicinėje menui kooperatyvo „Šiaulių aruodas“ gamybinėse patalpose pristatytas projektas - paroda „Nuo grūdo iki meno“, kur Šiaulių miesto Gegužių progimnazijos bendruomenė 8 aukštų grūdų elevatoriuje surengė tapybos, fotografijų, keramikos parodą, atliko muzikinius kūrinius, kas sutraukė žiūrovų iš visos Lietuvos, įtakojo plačią sklaidą respublikos žiniasklaidoje</w:t>
            </w:r>
            <w:r w:rsidR="00631A9D" w:rsidRPr="00B67B2C">
              <w:t>, vaikams ir visai progimnazijos bendruomenei formuoja pasididžiavimą nuveiktais darbais, didina kūrybiškumo vertę.</w:t>
            </w:r>
          </w:p>
        </w:tc>
      </w:tr>
      <w:tr w:rsidR="003A0224" w:rsidRPr="00B67B2C" w14:paraId="0E9447F2" w14:textId="77777777" w:rsidTr="004C5061">
        <w:tc>
          <w:tcPr>
            <w:tcW w:w="4537" w:type="dxa"/>
            <w:tcBorders>
              <w:top w:val="single" w:sz="4" w:space="0" w:color="000000"/>
              <w:left w:val="single" w:sz="4" w:space="0" w:color="000000"/>
              <w:bottom w:val="single" w:sz="4" w:space="0" w:color="000000"/>
              <w:right w:val="single" w:sz="4" w:space="0" w:color="000000"/>
            </w:tcBorders>
          </w:tcPr>
          <w:p w14:paraId="092FBBD4" w14:textId="5D3BB16E" w:rsidR="003A0224" w:rsidRPr="00B67B2C" w:rsidRDefault="003A0224" w:rsidP="00B70E46">
            <w:pPr>
              <w:ind w:left="0" w:hanging="2"/>
              <w:rPr>
                <w:color w:val="000000"/>
              </w:rPr>
            </w:pPr>
            <w:r w:rsidRPr="00B67B2C">
              <w:rPr>
                <w:color w:val="000000"/>
              </w:rPr>
              <w:t>3.4. Bendradarbiavimas su Biržų švietimo pagalbos tarnyba, vedant seminarą Biržų švietimo įstaigų mokytojams ir vadovams.</w:t>
            </w:r>
          </w:p>
        </w:tc>
        <w:tc>
          <w:tcPr>
            <w:tcW w:w="5245" w:type="dxa"/>
            <w:tcBorders>
              <w:top w:val="single" w:sz="4" w:space="0" w:color="000000"/>
              <w:left w:val="single" w:sz="4" w:space="0" w:color="000000"/>
              <w:bottom w:val="single" w:sz="4" w:space="0" w:color="000000"/>
              <w:right w:val="single" w:sz="4" w:space="0" w:color="000000"/>
            </w:tcBorders>
          </w:tcPr>
          <w:p w14:paraId="07457488" w14:textId="73AE29CD" w:rsidR="003A0224" w:rsidRPr="00B67B2C" w:rsidRDefault="00914621" w:rsidP="00B70E46">
            <w:pPr>
              <w:pBdr>
                <w:top w:val="nil"/>
                <w:left w:val="nil"/>
                <w:bottom w:val="nil"/>
                <w:right w:val="nil"/>
                <w:between w:val="nil"/>
              </w:pBdr>
              <w:spacing w:line="240" w:lineRule="auto"/>
              <w:ind w:left="0" w:hanging="2"/>
              <w:jc w:val="both"/>
            </w:pPr>
            <w:r w:rsidRPr="00B67B2C">
              <w:t>2023-10-30</w:t>
            </w:r>
            <w:r w:rsidRPr="00B67B2C">
              <w:rPr>
                <w:color w:val="000000"/>
              </w:rPr>
              <w:t xml:space="preserve"> Biržų švietimo įstaigų mokytojams ir vadovams</w:t>
            </w:r>
            <w:r w:rsidRPr="00B67B2C">
              <w:t xml:space="preserve"> vestas seminaras „Visuminio humanistinio ugdymo sistema, patirtys, rezultatai Šiaulių Gegužių progimnazijoje“, pristatytos kūrybiškumą skatinančios edukacinės aplinkos,</w:t>
            </w:r>
            <w:r w:rsidR="00FD5BC6" w:rsidRPr="00B67B2C">
              <w:t xml:space="preserve"> Gegužių progimnazijos metodinė priemonė-knyga </w:t>
            </w:r>
            <w:r w:rsidRPr="00B67B2C">
              <w:t>„Visuminis ugdymas pamokoje: nuo žinių iki vertybių“</w:t>
            </w:r>
            <w:r w:rsidR="008F1335" w:rsidRPr="00B67B2C">
              <w:t>, suvokta įdirbio visuminio ugdymo linkme svarba, sustiprinta motyvacija tęsti darbus, kaupiant praktinę medžiagą.</w:t>
            </w:r>
          </w:p>
        </w:tc>
      </w:tr>
      <w:tr w:rsidR="00B70E46" w:rsidRPr="00B67B2C" w14:paraId="2AC25E5E" w14:textId="77777777" w:rsidTr="004C5061">
        <w:tc>
          <w:tcPr>
            <w:tcW w:w="4537" w:type="dxa"/>
            <w:tcBorders>
              <w:top w:val="single" w:sz="4" w:space="0" w:color="000000"/>
              <w:left w:val="single" w:sz="4" w:space="0" w:color="000000"/>
              <w:bottom w:val="single" w:sz="4" w:space="0" w:color="000000"/>
              <w:right w:val="single" w:sz="4" w:space="0" w:color="000000"/>
            </w:tcBorders>
          </w:tcPr>
          <w:p w14:paraId="612A5F27" w14:textId="7E4729D8" w:rsidR="00B70E46" w:rsidRPr="00B67B2C" w:rsidRDefault="003A0224" w:rsidP="003A0224">
            <w:pPr>
              <w:pBdr>
                <w:top w:val="nil"/>
                <w:left w:val="nil"/>
                <w:bottom w:val="nil"/>
                <w:right w:val="nil"/>
                <w:between w:val="nil"/>
              </w:pBdr>
              <w:spacing w:line="240" w:lineRule="auto"/>
              <w:ind w:leftChars="0" w:left="0" w:firstLineChars="0" w:hanging="2"/>
              <w:jc w:val="both"/>
              <w:rPr>
                <w:color w:val="000000"/>
              </w:rPr>
            </w:pPr>
            <w:r w:rsidRPr="00B67B2C">
              <w:rPr>
                <w:color w:val="000000"/>
              </w:rPr>
              <w:t>3.5. Sporto salės remontas.</w:t>
            </w:r>
          </w:p>
        </w:tc>
        <w:tc>
          <w:tcPr>
            <w:tcW w:w="5245" w:type="dxa"/>
            <w:tcBorders>
              <w:top w:val="single" w:sz="4" w:space="0" w:color="000000"/>
              <w:left w:val="single" w:sz="4" w:space="0" w:color="000000"/>
              <w:bottom w:val="single" w:sz="4" w:space="0" w:color="000000"/>
              <w:right w:val="single" w:sz="4" w:space="0" w:color="000000"/>
            </w:tcBorders>
          </w:tcPr>
          <w:p w14:paraId="3191359C" w14:textId="7DC13F6B" w:rsidR="00B70E46" w:rsidRPr="00B67B2C" w:rsidRDefault="00B152DD" w:rsidP="00B70E46">
            <w:pPr>
              <w:suppressAutoHyphens w:val="0"/>
              <w:spacing w:line="240" w:lineRule="auto"/>
              <w:ind w:leftChars="0" w:left="0" w:firstLineChars="0" w:hanging="2"/>
              <w:jc w:val="both"/>
              <w:textDirection w:val="lrTb"/>
              <w:textAlignment w:val="auto"/>
              <w:outlineLvl w:val="9"/>
              <w:rPr>
                <w:color w:val="000000"/>
              </w:rPr>
            </w:pPr>
            <w:r w:rsidRPr="00B67B2C">
              <w:rPr>
                <w:color w:val="000000"/>
              </w:rPr>
              <w:t>2023-08-31 g</w:t>
            </w:r>
            <w:r w:rsidR="003A0224" w:rsidRPr="00B67B2C">
              <w:rPr>
                <w:color w:val="000000"/>
              </w:rPr>
              <w:t>autos neplaninės lėšos sporto salės remontui</w:t>
            </w:r>
            <w:r w:rsidRPr="00B67B2C">
              <w:rPr>
                <w:color w:val="000000"/>
              </w:rPr>
              <w:t xml:space="preserve"> dėl mokinių saugumo užtikrinimo. </w:t>
            </w:r>
            <w:r w:rsidRPr="00B67B2C">
              <w:rPr>
                <w:color w:val="000000"/>
              </w:rPr>
              <w:lastRenderedPageBreak/>
              <w:t xml:space="preserve">Įvykdyti remonto darbai (pakeista šildymo sistema, grindys, sumontuota vėdinimo sistema, apsaugos ant sienų), operatyviai perorganizuotos fizinio ugdymo darbo formos, pagilintas bendradarbiavimas su kaimyninėmis gimnazijomis, naudojantis jų sporto baze. </w:t>
            </w:r>
          </w:p>
        </w:tc>
      </w:tr>
    </w:tbl>
    <w:p w14:paraId="7DAAF491" w14:textId="77777777" w:rsidR="00D2176F" w:rsidRPr="00B67B2C" w:rsidRDefault="00D2176F">
      <w:pPr>
        <w:pBdr>
          <w:top w:val="nil"/>
          <w:left w:val="nil"/>
          <w:bottom w:val="nil"/>
          <w:right w:val="nil"/>
          <w:between w:val="nil"/>
        </w:pBdr>
        <w:spacing w:line="240" w:lineRule="auto"/>
        <w:ind w:left="0" w:hanging="2"/>
        <w:rPr>
          <w:color w:val="000000"/>
        </w:rPr>
      </w:pPr>
    </w:p>
    <w:p w14:paraId="22755643" w14:textId="77777777" w:rsidR="00D2176F" w:rsidRPr="00B67B2C" w:rsidRDefault="00833422">
      <w:pPr>
        <w:pBdr>
          <w:top w:val="nil"/>
          <w:left w:val="nil"/>
          <w:bottom w:val="nil"/>
          <w:right w:val="nil"/>
          <w:between w:val="nil"/>
        </w:pBdr>
        <w:tabs>
          <w:tab w:val="left" w:pos="284"/>
        </w:tabs>
        <w:spacing w:line="240" w:lineRule="auto"/>
        <w:ind w:left="0" w:hanging="2"/>
        <w:rPr>
          <w:color w:val="000000"/>
        </w:rPr>
      </w:pPr>
      <w:r w:rsidRPr="00B67B2C">
        <w:rPr>
          <w:b/>
          <w:color w:val="000000"/>
        </w:rPr>
        <w:t xml:space="preserve">4. Pakoreguotos praėjusių metų veiklos užduotys (jei tokių buvo) ir rezultatai </w:t>
      </w:r>
    </w:p>
    <w:tbl>
      <w:tblPr>
        <w:tblStyle w:val="6"/>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27"/>
        <w:gridCol w:w="3005"/>
        <w:gridCol w:w="2201"/>
      </w:tblGrid>
      <w:tr w:rsidR="00D2176F" w:rsidRPr="00B67B2C" w14:paraId="0DAFF911" w14:textId="77777777" w:rsidTr="00BB4D2E">
        <w:tc>
          <w:tcPr>
            <w:tcW w:w="2449" w:type="dxa"/>
            <w:tcBorders>
              <w:top w:val="single" w:sz="4" w:space="0" w:color="000000"/>
              <w:left w:val="single" w:sz="4" w:space="0" w:color="000000"/>
              <w:bottom w:val="single" w:sz="4" w:space="0" w:color="000000"/>
              <w:right w:val="single" w:sz="4" w:space="0" w:color="000000"/>
            </w:tcBorders>
            <w:vAlign w:val="center"/>
          </w:tcPr>
          <w:p w14:paraId="0A7B1E49"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3045971C"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78C2D6AC"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color w:val="000000"/>
                <w:sz w:val="22"/>
                <w:szCs w:val="22"/>
              </w:rPr>
              <w:t>Rezultatų vertinimo rodikliai</w:t>
            </w:r>
            <w:r w:rsidRPr="00B67B2C">
              <w:rPr>
                <w:color w:val="000000"/>
              </w:rPr>
              <w:t xml:space="preserve"> </w:t>
            </w:r>
            <w:r w:rsidRPr="00B67B2C">
              <w:rPr>
                <w:color w:val="000000"/>
                <w:sz w:val="20"/>
                <w:szCs w:val="20"/>
              </w:rPr>
              <w:t>(kuriais vadovaujantis vertinama, ar nustatytos užduotys įvykdytos)</w:t>
            </w:r>
          </w:p>
        </w:tc>
        <w:tc>
          <w:tcPr>
            <w:tcW w:w="2201" w:type="dxa"/>
            <w:tcBorders>
              <w:top w:val="single" w:sz="4" w:space="0" w:color="000000"/>
              <w:left w:val="single" w:sz="4" w:space="0" w:color="000000"/>
              <w:bottom w:val="single" w:sz="4" w:space="0" w:color="000000"/>
              <w:right w:val="single" w:sz="4" w:space="0" w:color="000000"/>
            </w:tcBorders>
            <w:vAlign w:val="center"/>
          </w:tcPr>
          <w:p w14:paraId="65B28BF4"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Pasiekti rezultatai ir jų rodikliai</w:t>
            </w:r>
          </w:p>
        </w:tc>
      </w:tr>
      <w:tr w:rsidR="00D2176F" w:rsidRPr="00B67B2C" w14:paraId="785DCC7D" w14:textId="77777777" w:rsidTr="00BB4D2E">
        <w:tc>
          <w:tcPr>
            <w:tcW w:w="2449" w:type="dxa"/>
            <w:tcBorders>
              <w:top w:val="single" w:sz="4" w:space="0" w:color="000000"/>
              <w:left w:val="single" w:sz="4" w:space="0" w:color="000000"/>
              <w:bottom w:val="single" w:sz="4" w:space="0" w:color="000000"/>
              <w:right w:val="single" w:sz="4" w:space="0" w:color="000000"/>
            </w:tcBorders>
            <w:vAlign w:val="center"/>
          </w:tcPr>
          <w:p w14:paraId="32F2CA75"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4.1. —</w:t>
            </w:r>
          </w:p>
        </w:tc>
        <w:tc>
          <w:tcPr>
            <w:tcW w:w="2127" w:type="dxa"/>
            <w:tcBorders>
              <w:top w:val="single" w:sz="4" w:space="0" w:color="000000"/>
              <w:left w:val="single" w:sz="4" w:space="0" w:color="000000"/>
              <w:bottom w:val="single" w:sz="4" w:space="0" w:color="000000"/>
              <w:right w:val="single" w:sz="4" w:space="0" w:color="000000"/>
            </w:tcBorders>
            <w:vAlign w:val="center"/>
          </w:tcPr>
          <w:p w14:paraId="274DB6B5"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6B670D2D"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w:t>
            </w:r>
          </w:p>
        </w:tc>
        <w:tc>
          <w:tcPr>
            <w:tcW w:w="2201" w:type="dxa"/>
            <w:tcBorders>
              <w:top w:val="single" w:sz="4" w:space="0" w:color="000000"/>
              <w:left w:val="single" w:sz="4" w:space="0" w:color="000000"/>
              <w:bottom w:val="single" w:sz="4" w:space="0" w:color="000000"/>
              <w:right w:val="single" w:sz="4" w:space="0" w:color="000000"/>
            </w:tcBorders>
            <w:vAlign w:val="center"/>
          </w:tcPr>
          <w:p w14:paraId="6B7165DD" w14:textId="77777777" w:rsidR="00D2176F" w:rsidRPr="00B67B2C" w:rsidRDefault="00833422">
            <w:pPr>
              <w:pBdr>
                <w:top w:val="nil"/>
                <w:left w:val="nil"/>
                <w:bottom w:val="nil"/>
                <w:right w:val="nil"/>
                <w:between w:val="nil"/>
              </w:pBdr>
              <w:spacing w:line="240" w:lineRule="auto"/>
              <w:ind w:left="0" w:hanging="2"/>
              <w:rPr>
                <w:color w:val="000000"/>
              </w:rPr>
            </w:pPr>
            <w:r w:rsidRPr="00B67B2C">
              <w:rPr>
                <w:color w:val="000000"/>
              </w:rPr>
              <w:t>—</w:t>
            </w:r>
          </w:p>
        </w:tc>
      </w:tr>
    </w:tbl>
    <w:p w14:paraId="53677EE5" w14:textId="77777777" w:rsidR="00D2176F" w:rsidRPr="00B67B2C" w:rsidRDefault="00D2176F">
      <w:pPr>
        <w:pBdr>
          <w:top w:val="nil"/>
          <w:left w:val="nil"/>
          <w:bottom w:val="nil"/>
          <w:right w:val="nil"/>
          <w:between w:val="nil"/>
        </w:pBdr>
        <w:spacing w:line="240" w:lineRule="auto"/>
        <w:ind w:left="0" w:hanging="2"/>
        <w:jc w:val="center"/>
        <w:rPr>
          <w:color w:val="000000"/>
          <w:sz w:val="22"/>
          <w:szCs w:val="22"/>
        </w:rPr>
      </w:pPr>
    </w:p>
    <w:p w14:paraId="447BF7C6"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III SKYRIUS</w:t>
      </w:r>
    </w:p>
    <w:p w14:paraId="62DD45F0"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GEBĖJIMŲ ATLIKTI PAREIGYBĖS APRAŠYME NUSTATYTAS FUNKCIJAS VERTINIMAS</w:t>
      </w:r>
    </w:p>
    <w:p w14:paraId="5DD0EE50" w14:textId="77777777" w:rsidR="00D2176F" w:rsidRPr="00B67B2C" w:rsidRDefault="00D2176F">
      <w:pPr>
        <w:pBdr>
          <w:top w:val="nil"/>
          <w:left w:val="nil"/>
          <w:bottom w:val="nil"/>
          <w:right w:val="nil"/>
          <w:between w:val="nil"/>
        </w:pBdr>
        <w:spacing w:line="240" w:lineRule="auto"/>
        <w:ind w:left="0" w:hanging="2"/>
        <w:jc w:val="center"/>
        <w:rPr>
          <w:color w:val="000000"/>
          <w:sz w:val="22"/>
          <w:szCs w:val="22"/>
        </w:rPr>
      </w:pPr>
    </w:p>
    <w:p w14:paraId="33536302" w14:textId="77777777" w:rsidR="00D2176F" w:rsidRPr="00B67B2C" w:rsidRDefault="00833422">
      <w:pPr>
        <w:pBdr>
          <w:top w:val="nil"/>
          <w:left w:val="nil"/>
          <w:bottom w:val="nil"/>
          <w:right w:val="nil"/>
          <w:between w:val="nil"/>
        </w:pBdr>
        <w:spacing w:line="240" w:lineRule="auto"/>
        <w:ind w:left="0" w:hanging="2"/>
        <w:rPr>
          <w:color w:val="000000"/>
        </w:rPr>
      </w:pPr>
      <w:r w:rsidRPr="00B67B2C">
        <w:rPr>
          <w:b/>
          <w:color w:val="000000"/>
        </w:rPr>
        <w:t>5. Gebėjimų atlikti pareigybės aprašyme nustatytas funkcijas vertinimas</w:t>
      </w:r>
    </w:p>
    <w:p w14:paraId="210A0571" w14:textId="77777777" w:rsidR="00D2176F" w:rsidRPr="00B67B2C" w:rsidRDefault="00833422">
      <w:pPr>
        <w:pBdr>
          <w:top w:val="nil"/>
          <w:left w:val="nil"/>
          <w:bottom w:val="nil"/>
          <w:right w:val="nil"/>
          <w:between w:val="nil"/>
        </w:pBdr>
        <w:tabs>
          <w:tab w:val="left" w:pos="284"/>
        </w:tabs>
        <w:spacing w:line="240" w:lineRule="auto"/>
        <w:ind w:left="0" w:hanging="2"/>
        <w:jc w:val="both"/>
        <w:rPr>
          <w:color w:val="000000"/>
          <w:sz w:val="20"/>
          <w:szCs w:val="20"/>
        </w:rPr>
      </w:pPr>
      <w:r w:rsidRPr="00B67B2C">
        <w:rPr>
          <w:color w:val="000000"/>
          <w:sz w:val="20"/>
          <w:szCs w:val="20"/>
        </w:rPr>
        <w:t>(pildoma, aptariant ataskaitą)</w:t>
      </w:r>
    </w:p>
    <w:tbl>
      <w:tblPr>
        <w:tblStyle w:val="5"/>
        <w:tblW w:w="9782" w:type="dxa"/>
        <w:tblInd w:w="-289" w:type="dxa"/>
        <w:tblLayout w:type="fixed"/>
        <w:tblLook w:val="0000" w:firstRow="0" w:lastRow="0" w:firstColumn="0" w:lastColumn="0" w:noHBand="0" w:noVBand="0"/>
      </w:tblPr>
      <w:tblGrid>
        <w:gridCol w:w="6872"/>
        <w:gridCol w:w="2910"/>
      </w:tblGrid>
      <w:tr w:rsidR="00D2176F" w:rsidRPr="00B67B2C" w14:paraId="4D457877"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F7EFE"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Vertinimo kriterijai</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79FED"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Pažymimas atitinkamas langelis:</w:t>
            </w:r>
          </w:p>
          <w:p w14:paraId="66FF3624"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1 – nepatenkinamai;</w:t>
            </w:r>
          </w:p>
          <w:p w14:paraId="67CCE468"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2 – patenkinamai;</w:t>
            </w:r>
          </w:p>
          <w:p w14:paraId="3A63681C"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3 – gerai;</w:t>
            </w:r>
          </w:p>
          <w:p w14:paraId="129DDD74"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4 – labai gerai</w:t>
            </w:r>
          </w:p>
        </w:tc>
      </w:tr>
      <w:tr w:rsidR="00D2176F" w:rsidRPr="00B67B2C" w14:paraId="60859ACA"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B5873" w14:textId="77777777" w:rsidR="00D2176F" w:rsidRPr="00B67B2C" w:rsidRDefault="00833422">
            <w:pPr>
              <w:pBdr>
                <w:top w:val="nil"/>
                <w:left w:val="nil"/>
                <w:bottom w:val="nil"/>
                <w:right w:val="nil"/>
                <w:between w:val="nil"/>
              </w:pBdr>
              <w:spacing w:line="240" w:lineRule="auto"/>
              <w:ind w:left="0" w:hanging="2"/>
              <w:jc w:val="both"/>
              <w:rPr>
                <w:color w:val="000000"/>
                <w:sz w:val="22"/>
                <w:szCs w:val="22"/>
              </w:rPr>
            </w:pPr>
            <w:r w:rsidRPr="00B67B2C">
              <w:rPr>
                <w:color w:val="000000"/>
                <w:sz w:val="22"/>
                <w:szCs w:val="22"/>
              </w:rPr>
              <w:t>5.1. Informacijos ir situacijos valdymas atliekant funkcijas</w:t>
            </w:r>
            <w:r w:rsidRPr="00B67B2C">
              <w:rPr>
                <w:b/>
                <w:color w:val="000000"/>
                <w:sz w:val="22"/>
                <w:szCs w:val="22"/>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D3136" w14:textId="7732053E" w:rsidR="00D2176F" w:rsidRPr="00B67B2C" w:rsidRDefault="009A742B">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r w:rsidR="00D2176F" w:rsidRPr="00B67B2C" w14:paraId="0D91B3AC"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01DBE" w14:textId="77777777" w:rsidR="00D2176F" w:rsidRPr="00B67B2C" w:rsidRDefault="00833422">
            <w:pPr>
              <w:pBdr>
                <w:top w:val="nil"/>
                <w:left w:val="nil"/>
                <w:bottom w:val="nil"/>
                <w:right w:val="nil"/>
                <w:between w:val="nil"/>
              </w:pBdr>
              <w:spacing w:line="240" w:lineRule="auto"/>
              <w:ind w:left="0" w:hanging="2"/>
              <w:jc w:val="both"/>
              <w:rPr>
                <w:color w:val="000000"/>
                <w:sz w:val="22"/>
                <w:szCs w:val="22"/>
              </w:rPr>
            </w:pPr>
            <w:r w:rsidRPr="00B67B2C">
              <w:rPr>
                <w:color w:val="000000"/>
                <w:sz w:val="22"/>
                <w:szCs w:val="22"/>
              </w:rPr>
              <w:t>5.2. Išteklių (žmogiškųjų, laiko ir materialinių) paskirstymas</w:t>
            </w:r>
            <w:r w:rsidRPr="00B67B2C">
              <w:rPr>
                <w:b/>
                <w:color w:val="000000"/>
                <w:sz w:val="22"/>
                <w:szCs w:val="22"/>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1AAC9" w14:textId="1E070C26" w:rsidR="00D2176F" w:rsidRPr="00B67B2C" w:rsidRDefault="009A742B">
            <w:pPr>
              <w:pBdr>
                <w:top w:val="nil"/>
                <w:left w:val="nil"/>
                <w:bottom w:val="nil"/>
                <w:right w:val="nil"/>
                <w:between w:val="nil"/>
              </w:pBdr>
              <w:tabs>
                <w:tab w:val="left" w:pos="690"/>
              </w:tabs>
              <w:spacing w:line="240" w:lineRule="auto"/>
              <w:ind w:left="0" w:hanging="2"/>
              <w:rPr>
                <w:color w:val="000000"/>
                <w:sz w:val="22"/>
                <w:szCs w:val="22"/>
              </w:rPr>
            </w:pPr>
            <w:r>
              <w:rPr>
                <w:color w:val="000000"/>
                <w:sz w:val="22"/>
                <w:szCs w:val="22"/>
              </w:rPr>
              <w:t>1□      2□       3□       4x</w:t>
            </w:r>
          </w:p>
        </w:tc>
      </w:tr>
      <w:tr w:rsidR="00D2176F" w:rsidRPr="00B67B2C" w14:paraId="29F02CA6"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A67383" w14:textId="77777777" w:rsidR="00D2176F" w:rsidRPr="00B67B2C" w:rsidRDefault="00833422">
            <w:pPr>
              <w:pBdr>
                <w:top w:val="nil"/>
                <w:left w:val="nil"/>
                <w:bottom w:val="nil"/>
                <w:right w:val="nil"/>
                <w:between w:val="nil"/>
              </w:pBdr>
              <w:spacing w:line="240" w:lineRule="auto"/>
              <w:ind w:left="0" w:hanging="2"/>
              <w:jc w:val="both"/>
              <w:rPr>
                <w:color w:val="000000"/>
                <w:sz w:val="22"/>
                <w:szCs w:val="22"/>
              </w:rPr>
            </w:pPr>
            <w:r w:rsidRPr="00B67B2C">
              <w:rPr>
                <w:color w:val="000000"/>
                <w:sz w:val="22"/>
                <w:szCs w:val="22"/>
              </w:rPr>
              <w:t>5.3. Lyderystės ir vadovavimo efektyvumas</w:t>
            </w:r>
            <w:r w:rsidRPr="00B67B2C">
              <w:rPr>
                <w:b/>
                <w:color w:val="000000"/>
                <w:sz w:val="22"/>
                <w:szCs w:val="22"/>
              </w:rPr>
              <w:t xml:space="preserve"> </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A3640" w14:textId="04D30ECB" w:rsidR="00D2176F" w:rsidRPr="00B67B2C" w:rsidRDefault="009A742B">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r w:rsidR="00D2176F" w:rsidRPr="00B67B2C" w14:paraId="43D94C23"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DB40B" w14:textId="77777777" w:rsidR="00D2176F" w:rsidRPr="00B67B2C" w:rsidRDefault="00833422">
            <w:pPr>
              <w:pBdr>
                <w:top w:val="nil"/>
                <w:left w:val="nil"/>
                <w:bottom w:val="nil"/>
                <w:right w:val="nil"/>
                <w:between w:val="nil"/>
              </w:pBdr>
              <w:spacing w:line="240" w:lineRule="auto"/>
              <w:ind w:left="0" w:hanging="2"/>
              <w:jc w:val="both"/>
              <w:rPr>
                <w:color w:val="000000"/>
                <w:sz w:val="22"/>
                <w:szCs w:val="22"/>
              </w:rPr>
            </w:pPr>
            <w:r w:rsidRPr="00B67B2C">
              <w:rPr>
                <w:color w:val="000000"/>
                <w:sz w:val="22"/>
                <w:szCs w:val="22"/>
              </w:rPr>
              <w:t>5.4. Žinių, gebėjimų ir įgūdžių panaudojimas, atliekant funkcijas ir siekiant rezultatų</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0FEBD" w14:textId="65F9D688" w:rsidR="00D2176F" w:rsidRPr="00B67B2C" w:rsidRDefault="009A742B">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r w:rsidR="00D2176F" w:rsidRPr="00B67B2C" w14:paraId="51C01049" w14:textId="77777777" w:rsidTr="006D61AB">
        <w:trPr>
          <w:trHeight w:val="1"/>
        </w:trPr>
        <w:tc>
          <w:tcPr>
            <w:tcW w:w="6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4AAC64"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5.5. Bendras įvertinimas (pažymimas vidurkis)</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C42B5C" w14:textId="622CD76F" w:rsidR="00D2176F" w:rsidRPr="00B67B2C" w:rsidRDefault="009A742B">
            <w:pPr>
              <w:pBdr>
                <w:top w:val="nil"/>
                <w:left w:val="nil"/>
                <w:bottom w:val="nil"/>
                <w:right w:val="nil"/>
                <w:between w:val="nil"/>
              </w:pBdr>
              <w:spacing w:line="240" w:lineRule="auto"/>
              <w:ind w:left="0" w:hanging="2"/>
              <w:rPr>
                <w:color w:val="000000"/>
                <w:sz w:val="22"/>
                <w:szCs w:val="22"/>
              </w:rPr>
            </w:pPr>
            <w:r>
              <w:rPr>
                <w:color w:val="000000"/>
                <w:sz w:val="22"/>
                <w:szCs w:val="22"/>
              </w:rPr>
              <w:t>1□      2□       3□       4x</w:t>
            </w:r>
          </w:p>
        </w:tc>
      </w:tr>
    </w:tbl>
    <w:p w14:paraId="503DA344" w14:textId="77777777" w:rsidR="00D2176F" w:rsidRPr="00B67B2C" w:rsidRDefault="00D2176F">
      <w:pPr>
        <w:pBdr>
          <w:top w:val="nil"/>
          <w:left w:val="nil"/>
          <w:bottom w:val="nil"/>
          <w:right w:val="nil"/>
          <w:between w:val="nil"/>
        </w:pBdr>
        <w:spacing w:line="240" w:lineRule="auto"/>
        <w:ind w:left="0" w:hanging="2"/>
        <w:jc w:val="center"/>
        <w:rPr>
          <w:color w:val="000000"/>
          <w:sz w:val="22"/>
          <w:szCs w:val="22"/>
        </w:rPr>
      </w:pPr>
    </w:p>
    <w:p w14:paraId="67AD41B1"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IV SKYRIUS</w:t>
      </w:r>
    </w:p>
    <w:p w14:paraId="7CBE02E8"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PASIEKTŲ REZULTATŲ VYKDANT UŽDUOTIS ĮSIVERTINIMAS IR KOMPETENCIJŲ TOBULINIMAS</w:t>
      </w:r>
    </w:p>
    <w:p w14:paraId="208275CB" w14:textId="77777777" w:rsidR="00D2176F" w:rsidRPr="00B67B2C" w:rsidRDefault="00D2176F">
      <w:pPr>
        <w:pBdr>
          <w:top w:val="nil"/>
          <w:left w:val="nil"/>
          <w:bottom w:val="nil"/>
          <w:right w:val="nil"/>
          <w:between w:val="nil"/>
        </w:pBdr>
        <w:spacing w:line="240" w:lineRule="auto"/>
        <w:ind w:left="0" w:hanging="2"/>
        <w:jc w:val="center"/>
        <w:rPr>
          <w:color w:val="000000"/>
          <w:sz w:val="22"/>
          <w:szCs w:val="22"/>
        </w:rPr>
      </w:pPr>
    </w:p>
    <w:p w14:paraId="47EDBBCC" w14:textId="77777777" w:rsidR="00D2176F" w:rsidRPr="00B67B2C" w:rsidRDefault="00833422">
      <w:pPr>
        <w:pBdr>
          <w:top w:val="nil"/>
          <w:left w:val="nil"/>
          <w:bottom w:val="nil"/>
          <w:right w:val="nil"/>
          <w:between w:val="nil"/>
        </w:pBdr>
        <w:spacing w:line="240" w:lineRule="auto"/>
        <w:ind w:left="0" w:hanging="2"/>
        <w:rPr>
          <w:color w:val="000000"/>
        </w:rPr>
      </w:pPr>
      <w:r w:rsidRPr="00B67B2C">
        <w:rPr>
          <w:b/>
          <w:color w:val="000000"/>
        </w:rPr>
        <w:t>6.</w:t>
      </w:r>
      <w:r w:rsidRPr="00B67B2C">
        <w:rPr>
          <w:b/>
          <w:color w:val="000000"/>
        </w:rPr>
        <w:tab/>
        <w:t>Pasiektų rezultatų vykdant užduotis įsivertinimas</w:t>
      </w:r>
    </w:p>
    <w:tbl>
      <w:tblPr>
        <w:tblStyle w:val="4"/>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1"/>
        <w:gridCol w:w="2371"/>
      </w:tblGrid>
      <w:tr w:rsidR="00D2176F" w:rsidRPr="00B67B2C" w14:paraId="5BAC2F55" w14:textId="77777777" w:rsidTr="006125E6">
        <w:trPr>
          <w:trHeight w:val="23"/>
        </w:trPr>
        <w:tc>
          <w:tcPr>
            <w:tcW w:w="7411" w:type="dxa"/>
            <w:tcBorders>
              <w:top w:val="single" w:sz="4" w:space="0" w:color="000000"/>
              <w:left w:val="single" w:sz="4" w:space="0" w:color="000000"/>
              <w:bottom w:val="single" w:sz="4" w:space="0" w:color="000000"/>
              <w:right w:val="single" w:sz="4" w:space="0" w:color="000000"/>
            </w:tcBorders>
            <w:vAlign w:val="center"/>
          </w:tcPr>
          <w:p w14:paraId="064A4CCA"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Užduočių įvykdymo aprašymas</w:t>
            </w:r>
          </w:p>
        </w:tc>
        <w:tc>
          <w:tcPr>
            <w:tcW w:w="2371" w:type="dxa"/>
            <w:tcBorders>
              <w:top w:val="single" w:sz="4" w:space="0" w:color="000000"/>
              <w:left w:val="single" w:sz="4" w:space="0" w:color="000000"/>
              <w:bottom w:val="single" w:sz="4" w:space="0" w:color="000000"/>
              <w:right w:val="single" w:sz="4" w:space="0" w:color="000000"/>
            </w:tcBorders>
            <w:vAlign w:val="center"/>
          </w:tcPr>
          <w:p w14:paraId="6B70A664" w14:textId="77777777" w:rsidR="00D2176F" w:rsidRPr="00B67B2C" w:rsidRDefault="00833422">
            <w:pPr>
              <w:pBdr>
                <w:top w:val="nil"/>
                <w:left w:val="nil"/>
                <w:bottom w:val="nil"/>
                <w:right w:val="nil"/>
                <w:between w:val="nil"/>
              </w:pBdr>
              <w:spacing w:line="240" w:lineRule="auto"/>
              <w:ind w:left="0" w:hanging="2"/>
              <w:jc w:val="center"/>
              <w:rPr>
                <w:color w:val="000000"/>
                <w:sz w:val="22"/>
                <w:szCs w:val="22"/>
              </w:rPr>
            </w:pPr>
            <w:r w:rsidRPr="00B67B2C">
              <w:rPr>
                <w:color w:val="000000"/>
                <w:sz w:val="22"/>
                <w:szCs w:val="22"/>
              </w:rPr>
              <w:t>Pažymimas atitinkamas langelis</w:t>
            </w:r>
          </w:p>
        </w:tc>
      </w:tr>
      <w:tr w:rsidR="00D2176F" w:rsidRPr="00B67B2C" w14:paraId="5BA736CD" w14:textId="77777777" w:rsidTr="006125E6">
        <w:trPr>
          <w:trHeight w:val="23"/>
        </w:trPr>
        <w:tc>
          <w:tcPr>
            <w:tcW w:w="7411" w:type="dxa"/>
            <w:tcBorders>
              <w:top w:val="single" w:sz="4" w:space="0" w:color="000000"/>
              <w:left w:val="single" w:sz="4" w:space="0" w:color="000000"/>
              <w:bottom w:val="single" w:sz="4" w:space="0" w:color="000000"/>
              <w:right w:val="single" w:sz="4" w:space="0" w:color="000000"/>
            </w:tcBorders>
            <w:vAlign w:val="center"/>
          </w:tcPr>
          <w:p w14:paraId="77A0A405"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6.1. Visos užduotys įvykdytos ir viršijo kai kuriuos sutartus vertinimo rodiklius</w:t>
            </w:r>
          </w:p>
        </w:tc>
        <w:tc>
          <w:tcPr>
            <w:tcW w:w="2371" w:type="dxa"/>
            <w:tcBorders>
              <w:top w:val="single" w:sz="4" w:space="0" w:color="000000"/>
              <w:left w:val="single" w:sz="4" w:space="0" w:color="000000"/>
              <w:bottom w:val="single" w:sz="4" w:space="0" w:color="000000"/>
              <w:right w:val="single" w:sz="4" w:space="0" w:color="000000"/>
            </w:tcBorders>
            <w:vAlign w:val="center"/>
          </w:tcPr>
          <w:p w14:paraId="68C15358" w14:textId="6576447C" w:rsidR="00D2176F" w:rsidRPr="00B67B2C" w:rsidRDefault="00833422">
            <w:pPr>
              <w:pBdr>
                <w:top w:val="nil"/>
                <w:left w:val="nil"/>
                <w:bottom w:val="nil"/>
                <w:right w:val="nil"/>
                <w:between w:val="nil"/>
              </w:pBdr>
              <w:spacing w:line="240" w:lineRule="auto"/>
              <w:ind w:left="0" w:right="340" w:hanging="2"/>
              <w:jc w:val="right"/>
              <w:rPr>
                <w:color w:val="000000"/>
                <w:sz w:val="22"/>
                <w:szCs w:val="22"/>
              </w:rPr>
            </w:pPr>
            <w:r w:rsidRPr="00B67B2C">
              <w:rPr>
                <w:color w:val="000000"/>
                <w:sz w:val="22"/>
                <w:szCs w:val="22"/>
              </w:rPr>
              <w:t xml:space="preserve">Labai gerai </w:t>
            </w:r>
            <w:sdt>
              <w:sdtPr>
                <w:rPr>
                  <w:b/>
                </w:rPr>
                <w:tag w:val="goog_rdk_0"/>
                <w:id w:val="-1784336312"/>
              </w:sdtPr>
              <w:sdtEndPr/>
              <w:sdtContent>
                <w:r w:rsidR="00943979" w:rsidRPr="00943979">
                  <w:rPr>
                    <w:rFonts w:ascii="Arial Unicode MS" w:eastAsia="Arial Unicode MS" w:hAnsi="Arial Unicode MS" w:cs="Arial Unicode MS"/>
                    <w:b/>
                    <w:color w:val="000000"/>
                    <w:sz w:val="22"/>
                    <w:szCs w:val="22"/>
                  </w:rPr>
                  <w:t>x</w:t>
                </w:r>
              </w:sdtContent>
            </w:sdt>
          </w:p>
        </w:tc>
      </w:tr>
      <w:tr w:rsidR="00D2176F" w:rsidRPr="00B67B2C" w14:paraId="3508F7DE" w14:textId="77777777" w:rsidTr="006125E6">
        <w:trPr>
          <w:trHeight w:val="23"/>
        </w:trPr>
        <w:tc>
          <w:tcPr>
            <w:tcW w:w="7411" w:type="dxa"/>
            <w:tcBorders>
              <w:top w:val="single" w:sz="4" w:space="0" w:color="000000"/>
              <w:left w:val="single" w:sz="4" w:space="0" w:color="000000"/>
              <w:bottom w:val="single" w:sz="4" w:space="0" w:color="000000"/>
              <w:right w:val="single" w:sz="4" w:space="0" w:color="000000"/>
            </w:tcBorders>
            <w:vAlign w:val="center"/>
          </w:tcPr>
          <w:p w14:paraId="38EE3C87"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6.2. Užduotys iš esmės įvykdytos arba viena neįvykdyta pagal sutartus vertinimo rodiklius</w:t>
            </w:r>
          </w:p>
        </w:tc>
        <w:tc>
          <w:tcPr>
            <w:tcW w:w="2371" w:type="dxa"/>
            <w:tcBorders>
              <w:top w:val="single" w:sz="4" w:space="0" w:color="000000"/>
              <w:left w:val="single" w:sz="4" w:space="0" w:color="000000"/>
              <w:bottom w:val="single" w:sz="4" w:space="0" w:color="000000"/>
              <w:right w:val="single" w:sz="4" w:space="0" w:color="000000"/>
            </w:tcBorders>
            <w:vAlign w:val="center"/>
          </w:tcPr>
          <w:p w14:paraId="2694C9A8" w14:textId="77777777" w:rsidR="00D2176F" w:rsidRPr="00B67B2C" w:rsidRDefault="00833422">
            <w:pPr>
              <w:pBdr>
                <w:top w:val="nil"/>
                <w:left w:val="nil"/>
                <w:bottom w:val="nil"/>
                <w:right w:val="nil"/>
                <w:between w:val="nil"/>
              </w:pBdr>
              <w:spacing w:line="240" w:lineRule="auto"/>
              <w:ind w:left="0" w:right="340" w:hanging="2"/>
              <w:jc w:val="right"/>
              <w:rPr>
                <w:color w:val="000000"/>
                <w:sz w:val="22"/>
                <w:szCs w:val="22"/>
              </w:rPr>
            </w:pPr>
            <w:r w:rsidRPr="00B67B2C">
              <w:rPr>
                <w:color w:val="000000"/>
                <w:sz w:val="22"/>
                <w:szCs w:val="22"/>
              </w:rPr>
              <w:t xml:space="preserve">Gerai </w:t>
            </w:r>
            <w:sdt>
              <w:sdtPr>
                <w:tag w:val="goog_rdk_1"/>
                <w:id w:val="-2098790717"/>
              </w:sdtPr>
              <w:sdtEndPr/>
              <w:sdtContent>
                <w:r w:rsidRPr="00B67B2C">
                  <w:rPr>
                    <w:rFonts w:ascii="Arial Unicode MS" w:eastAsia="Arial Unicode MS" w:hAnsi="Arial Unicode MS" w:cs="Arial Unicode MS"/>
                    <w:color w:val="000000"/>
                    <w:sz w:val="22"/>
                    <w:szCs w:val="22"/>
                  </w:rPr>
                  <w:t>☐</w:t>
                </w:r>
              </w:sdtContent>
            </w:sdt>
          </w:p>
        </w:tc>
      </w:tr>
      <w:tr w:rsidR="00D2176F" w:rsidRPr="00B67B2C" w14:paraId="3CD608D1" w14:textId="77777777" w:rsidTr="006125E6">
        <w:trPr>
          <w:trHeight w:val="23"/>
        </w:trPr>
        <w:tc>
          <w:tcPr>
            <w:tcW w:w="7411" w:type="dxa"/>
            <w:tcBorders>
              <w:top w:val="single" w:sz="4" w:space="0" w:color="000000"/>
              <w:left w:val="single" w:sz="4" w:space="0" w:color="000000"/>
              <w:bottom w:val="single" w:sz="4" w:space="0" w:color="000000"/>
              <w:right w:val="single" w:sz="4" w:space="0" w:color="000000"/>
            </w:tcBorders>
            <w:vAlign w:val="center"/>
          </w:tcPr>
          <w:p w14:paraId="3419BE37"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6.3. Įvykdyta ne mažiau kaip pusė užduočių pagal sutartus vertinimo rodiklius</w:t>
            </w:r>
          </w:p>
        </w:tc>
        <w:tc>
          <w:tcPr>
            <w:tcW w:w="2371" w:type="dxa"/>
            <w:tcBorders>
              <w:top w:val="single" w:sz="4" w:space="0" w:color="000000"/>
              <w:left w:val="single" w:sz="4" w:space="0" w:color="000000"/>
              <w:bottom w:val="single" w:sz="4" w:space="0" w:color="000000"/>
              <w:right w:val="single" w:sz="4" w:space="0" w:color="000000"/>
            </w:tcBorders>
            <w:vAlign w:val="center"/>
          </w:tcPr>
          <w:p w14:paraId="5AA31128" w14:textId="77777777" w:rsidR="00D2176F" w:rsidRPr="00B67B2C" w:rsidRDefault="00833422">
            <w:pPr>
              <w:pBdr>
                <w:top w:val="nil"/>
                <w:left w:val="nil"/>
                <w:bottom w:val="nil"/>
                <w:right w:val="nil"/>
                <w:between w:val="nil"/>
              </w:pBdr>
              <w:spacing w:line="240" w:lineRule="auto"/>
              <w:ind w:left="0" w:right="340" w:hanging="2"/>
              <w:jc w:val="right"/>
              <w:rPr>
                <w:color w:val="000000"/>
                <w:sz w:val="22"/>
                <w:szCs w:val="22"/>
              </w:rPr>
            </w:pPr>
            <w:r w:rsidRPr="00B67B2C">
              <w:rPr>
                <w:color w:val="000000"/>
                <w:sz w:val="22"/>
                <w:szCs w:val="22"/>
              </w:rPr>
              <w:t xml:space="preserve">Patenkinamai </w:t>
            </w:r>
            <w:sdt>
              <w:sdtPr>
                <w:tag w:val="goog_rdk_2"/>
                <w:id w:val="19200390"/>
              </w:sdtPr>
              <w:sdtEndPr/>
              <w:sdtContent>
                <w:r w:rsidRPr="00B67B2C">
                  <w:rPr>
                    <w:rFonts w:ascii="Arial Unicode MS" w:eastAsia="Arial Unicode MS" w:hAnsi="Arial Unicode MS" w:cs="Arial Unicode MS"/>
                    <w:color w:val="000000"/>
                    <w:sz w:val="22"/>
                    <w:szCs w:val="22"/>
                  </w:rPr>
                  <w:t>☐</w:t>
                </w:r>
              </w:sdtContent>
            </w:sdt>
          </w:p>
        </w:tc>
      </w:tr>
      <w:tr w:rsidR="00D2176F" w:rsidRPr="00B67B2C" w14:paraId="3390F7DC" w14:textId="77777777" w:rsidTr="006125E6">
        <w:trPr>
          <w:trHeight w:val="23"/>
        </w:trPr>
        <w:tc>
          <w:tcPr>
            <w:tcW w:w="7411" w:type="dxa"/>
            <w:tcBorders>
              <w:top w:val="single" w:sz="4" w:space="0" w:color="000000"/>
              <w:left w:val="single" w:sz="4" w:space="0" w:color="000000"/>
              <w:bottom w:val="single" w:sz="4" w:space="0" w:color="000000"/>
              <w:right w:val="single" w:sz="4" w:space="0" w:color="000000"/>
            </w:tcBorders>
            <w:vAlign w:val="center"/>
          </w:tcPr>
          <w:p w14:paraId="7A1D193B" w14:textId="77777777" w:rsidR="00D2176F" w:rsidRPr="00B67B2C" w:rsidRDefault="00833422">
            <w:pPr>
              <w:pBdr>
                <w:top w:val="nil"/>
                <w:left w:val="nil"/>
                <w:bottom w:val="nil"/>
                <w:right w:val="nil"/>
                <w:between w:val="nil"/>
              </w:pBdr>
              <w:spacing w:line="240" w:lineRule="auto"/>
              <w:ind w:left="0" w:hanging="2"/>
              <w:rPr>
                <w:color w:val="000000"/>
                <w:sz w:val="22"/>
                <w:szCs w:val="22"/>
              </w:rPr>
            </w:pPr>
            <w:r w:rsidRPr="00B67B2C">
              <w:rPr>
                <w:color w:val="000000"/>
                <w:sz w:val="22"/>
                <w:szCs w:val="22"/>
              </w:rPr>
              <w:t>6.4. Pusė ar daugiau užduotys neįvykdyta pagal sutartus vertinimo rodiklius</w:t>
            </w:r>
          </w:p>
        </w:tc>
        <w:tc>
          <w:tcPr>
            <w:tcW w:w="2371" w:type="dxa"/>
            <w:tcBorders>
              <w:top w:val="single" w:sz="4" w:space="0" w:color="000000"/>
              <w:left w:val="single" w:sz="4" w:space="0" w:color="000000"/>
              <w:bottom w:val="single" w:sz="4" w:space="0" w:color="000000"/>
              <w:right w:val="single" w:sz="4" w:space="0" w:color="000000"/>
            </w:tcBorders>
            <w:vAlign w:val="center"/>
          </w:tcPr>
          <w:p w14:paraId="495DEE6F" w14:textId="77777777" w:rsidR="00D2176F" w:rsidRPr="00B67B2C" w:rsidRDefault="00833422">
            <w:pPr>
              <w:pBdr>
                <w:top w:val="nil"/>
                <w:left w:val="nil"/>
                <w:bottom w:val="nil"/>
                <w:right w:val="nil"/>
                <w:between w:val="nil"/>
              </w:pBdr>
              <w:spacing w:line="240" w:lineRule="auto"/>
              <w:ind w:left="0" w:right="340" w:hanging="2"/>
              <w:jc w:val="right"/>
              <w:rPr>
                <w:color w:val="000000"/>
                <w:sz w:val="22"/>
                <w:szCs w:val="22"/>
              </w:rPr>
            </w:pPr>
            <w:r w:rsidRPr="00B67B2C">
              <w:rPr>
                <w:color w:val="000000"/>
                <w:sz w:val="22"/>
                <w:szCs w:val="22"/>
              </w:rPr>
              <w:t xml:space="preserve">Nepatenkinamai </w:t>
            </w:r>
            <w:sdt>
              <w:sdtPr>
                <w:tag w:val="goog_rdk_3"/>
                <w:id w:val="161201054"/>
              </w:sdtPr>
              <w:sdtEndPr/>
              <w:sdtContent>
                <w:r w:rsidRPr="00B67B2C">
                  <w:rPr>
                    <w:rFonts w:ascii="Arial Unicode MS" w:eastAsia="Arial Unicode MS" w:hAnsi="Arial Unicode MS" w:cs="Arial Unicode MS"/>
                    <w:color w:val="000000"/>
                    <w:sz w:val="22"/>
                    <w:szCs w:val="22"/>
                  </w:rPr>
                  <w:t>☐</w:t>
                </w:r>
              </w:sdtContent>
            </w:sdt>
          </w:p>
        </w:tc>
      </w:tr>
    </w:tbl>
    <w:p w14:paraId="5B817D19" w14:textId="77777777" w:rsidR="00D2176F" w:rsidRPr="00B67B2C" w:rsidRDefault="00D2176F">
      <w:pPr>
        <w:pBdr>
          <w:top w:val="nil"/>
          <w:left w:val="nil"/>
          <w:bottom w:val="nil"/>
          <w:right w:val="nil"/>
          <w:between w:val="nil"/>
        </w:pBdr>
        <w:spacing w:line="240" w:lineRule="auto"/>
        <w:ind w:left="0" w:hanging="2"/>
        <w:jc w:val="center"/>
        <w:rPr>
          <w:color w:val="000000"/>
          <w:sz w:val="22"/>
          <w:szCs w:val="22"/>
        </w:rPr>
      </w:pPr>
    </w:p>
    <w:p w14:paraId="11A9218B" w14:textId="77777777" w:rsidR="00D2176F" w:rsidRPr="00B67B2C" w:rsidRDefault="00833422">
      <w:pPr>
        <w:pBdr>
          <w:top w:val="nil"/>
          <w:left w:val="nil"/>
          <w:bottom w:val="nil"/>
          <w:right w:val="nil"/>
          <w:between w:val="nil"/>
        </w:pBdr>
        <w:tabs>
          <w:tab w:val="left" w:pos="284"/>
          <w:tab w:val="left" w:pos="426"/>
        </w:tabs>
        <w:spacing w:line="240" w:lineRule="auto"/>
        <w:ind w:left="0" w:hanging="2"/>
        <w:jc w:val="both"/>
        <w:rPr>
          <w:color w:val="000000"/>
        </w:rPr>
      </w:pPr>
      <w:r w:rsidRPr="00B67B2C">
        <w:rPr>
          <w:b/>
          <w:color w:val="000000"/>
        </w:rPr>
        <w:t>7.</w:t>
      </w:r>
      <w:r w:rsidRPr="00B67B2C">
        <w:rPr>
          <w:b/>
          <w:color w:val="000000"/>
        </w:rPr>
        <w:tab/>
        <w:t>Kompetencijos, kurias norėtų tobulinti</w:t>
      </w:r>
    </w:p>
    <w:tbl>
      <w:tblPr>
        <w:tblStyle w:val="3"/>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D2176F" w:rsidRPr="00B67B2C" w14:paraId="4D18D908" w14:textId="77777777" w:rsidTr="006125E6">
        <w:tc>
          <w:tcPr>
            <w:tcW w:w="9782" w:type="dxa"/>
            <w:tcBorders>
              <w:top w:val="single" w:sz="4" w:space="0" w:color="000000"/>
              <w:left w:val="single" w:sz="4" w:space="0" w:color="000000"/>
              <w:bottom w:val="single" w:sz="4" w:space="0" w:color="000000"/>
              <w:right w:val="single" w:sz="4" w:space="0" w:color="000000"/>
            </w:tcBorders>
          </w:tcPr>
          <w:p w14:paraId="207895D5" w14:textId="77777777" w:rsidR="00D2176F" w:rsidRPr="00B67B2C" w:rsidRDefault="00833422">
            <w:pPr>
              <w:pBdr>
                <w:top w:val="nil"/>
                <w:left w:val="nil"/>
                <w:bottom w:val="nil"/>
                <w:right w:val="nil"/>
                <w:between w:val="nil"/>
              </w:pBdr>
              <w:spacing w:line="240" w:lineRule="auto"/>
              <w:ind w:left="0" w:hanging="2"/>
              <w:jc w:val="both"/>
              <w:rPr>
                <w:color w:val="000000"/>
              </w:rPr>
            </w:pPr>
            <w:r w:rsidRPr="00B67B2C">
              <w:rPr>
                <w:color w:val="000000"/>
              </w:rPr>
              <w:t>7.1. Anglų kalbos žinių gilinimas.</w:t>
            </w:r>
          </w:p>
        </w:tc>
      </w:tr>
      <w:tr w:rsidR="00D2176F" w:rsidRPr="00B67B2C" w14:paraId="4BB7DA16" w14:textId="77777777" w:rsidTr="006125E6">
        <w:tc>
          <w:tcPr>
            <w:tcW w:w="9782" w:type="dxa"/>
            <w:tcBorders>
              <w:top w:val="single" w:sz="4" w:space="0" w:color="000000"/>
              <w:left w:val="single" w:sz="4" w:space="0" w:color="000000"/>
              <w:bottom w:val="single" w:sz="4" w:space="0" w:color="000000"/>
              <w:right w:val="single" w:sz="4" w:space="0" w:color="000000"/>
            </w:tcBorders>
          </w:tcPr>
          <w:p w14:paraId="4D4ADAC7" w14:textId="4889E5C2" w:rsidR="00D2176F" w:rsidRPr="00B67B2C" w:rsidRDefault="00833422">
            <w:pPr>
              <w:pBdr>
                <w:top w:val="nil"/>
                <w:left w:val="nil"/>
                <w:bottom w:val="nil"/>
                <w:right w:val="nil"/>
                <w:between w:val="nil"/>
              </w:pBdr>
              <w:spacing w:line="240" w:lineRule="auto"/>
              <w:ind w:left="0" w:hanging="2"/>
              <w:jc w:val="both"/>
              <w:rPr>
                <w:color w:val="000000"/>
              </w:rPr>
            </w:pPr>
            <w:r w:rsidRPr="00B67B2C">
              <w:rPr>
                <w:color w:val="000000"/>
              </w:rPr>
              <w:t>7.2.</w:t>
            </w:r>
            <w:r w:rsidR="003933F6" w:rsidRPr="00B67B2C">
              <w:rPr>
                <w:color w:val="000000"/>
              </w:rPr>
              <w:t xml:space="preserve"> </w:t>
            </w:r>
            <w:r w:rsidR="00722858" w:rsidRPr="00B67B2C">
              <w:rPr>
                <w:color w:val="000000"/>
              </w:rPr>
              <w:t>Inovatyvaus</w:t>
            </w:r>
            <w:r w:rsidR="003933F6" w:rsidRPr="00B67B2C">
              <w:rPr>
                <w:color w:val="000000"/>
              </w:rPr>
              <w:t xml:space="preserve"> mąstymo </w:t>
            </w:r>
            <w:r w:rsidR="00722858" w:rsidRPr="00B67B2C">
              <w:rPr>
                <w:color w:val="000000"/>
              </w:rPr>
              <w:t xml:space="preserve">praktinių </w:t>
            </w:r>
            <w:r w:rsidR="003933F6" w:rsidRPr="00B67B2C">
              <w:rPr>
                <w:color w:val="000000"/>
              </w:rPr>
              <w:t>gebėjimų plėtra.</w:t>
            </w:r>
          </w:p>
        </w:tc>
      </w:tr>
    </w:tbl>
    <w:p w14:paraId="67365701" w14:textId="0EA7D48D" w:rsidR="00D2176F" w:rsidRDefault="00D2176F">
      <w:pPr>
        <w:pBdr>
          <w:top w:val="nil"/>
          <w:left w:val="nil"/>
          <w:bottom w:val="nil"/>
          <w:right w:val="nil"/>
          <w:between w:val="nil"/>
        </w:pBdr>
        <w:spacing w:line="240" w:lineRule="auto"/>
        <w:ind w:left="0" w:hanging="2"/>
        <w:jc w:val="center"/>
        <w:rPr>
          <w:color w:val="000000"/>
        </w:rPr>
      </w:pPr>
    </w:p>
    <w:p w14:paraId="5791CFA2" w14:textId="400E7BA6" w:rsidR="000C4A99" w:rsidRDefault="000C4A99">
      <w:pPr>
        <w:pBdr>
          <w:top w:val="nil"/>
          <w:left w:val="nil"/>
          <w:bottom w:val="nil"/>
          <w:right w:val="nil"/>
          <w:between w:val="nil"/>
        </w:pBdr>
        <w:spacing w:line="240" w:lineRule="auto"/>
        <w:ind w:left="0" w:hanging="2"/>
        <w:jc w:val="center"/>
        <w:rPr>
          <w:color w:val="000000"/>
        </w:rPr>
      </w:pPr>
    </w:p>
    <w:p w14:paraId="06AA5CA2" w14:textId="05C3A838" w:rsidR="000C4A99" w:rsidRDefault="000C4A99">
      <w:pPr>
        <w:pBdr>
          <w:top w:val="nil"/>
          <w:left w:val="nil"/>
          <w:bottom w:val="nil"/>
          <w:right w:val="nil"/>
          <w:between w:val="nil"/>
        </w:pBdr>
        <w:spacing w:line="240" w:lineRule="auto"/>
        <w:ind w:left="0" w:hanging="2"/>
        <w:jc w:val="center"/>
        <w:rPr>
          <w:color w:val="000000"/>
        </w:rPr>
      </w:pPr>
    </w:p>
    <w:p w14:paraId="3E191ED9" w14:textId="0D613607" w:rsidR="000C4A99" w:rsidRDefault="000C4A99">
      <w:pPr>
        <w:pBdr>
          <w:top w:val="nil"/>
          <w:left w:val="nil"/>
          <w:bottom w:val="nil"/>
          <w:right w:val="nil"/>
          <w:between w:val="nil"/>
        </w:pBdr>
        <w:spacing w:line="240" w:lineRule="auto"/>
        <w:ind w:left="0" w:hanging="2"/>
        <w:jc w:val="center"/>
        <w:rPr>
          <w:color w:val="000000"/>
        </w:rPr>
      </w:pPr>
    </w:p>
    <w:p w14:paraId="65626762" w14:textId="77777777" w:rsidR="000C4A99" w:rsidRPr="00B67B2C" w:rsidRDefault="000C4A99">
      <w:pPr>
        <w:pBdr>
          <w:top w:val="nil"/>
          <w:left w:val="nil"/>
          <w:bottom w:val="nil"/>
          <w:right w:val="nil"/>
          <w:between w:val="nil"/>
        </w:pBdr>
        <w:spacing w:line="240" w:lineRule="auto"/>
        <w:ind w:left="0" w:hanging="2"/>
        <w:jc w:val="center"/>
        <w:rPr>
          <w:color w:val="000000"/>
        </w:rPr>
      </w:pPr>
    </w:p>
    <w:p w14:paraId="2AB4B97A" w14:textId="77777777"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t>V SKYRIUS</w:t>
      </w:r>
    </w:p>
    <w:p w14:paraId="723C3750" w14:textId="03358D35" w:rsidR="00D2176F" w:rsidRPr="00B67B2C" w:rsidRDefault="00833422">
      <w:pPr>
        <w:pBdr>
          <w:top w:val="nil"/>
          <w:left w:val="nil"/>
          <w:bottom w:val="nil"/>
          <w:right w:val="nil"/>
          <w:between w:val="nil"/>
        </w:pBdr>
        <w:spacing w:line="240" w:lineRule="auto"/>
        <w:ind w:left="0" w:hanging="2"/>
        <w:jc w:val="center"/>
        <w:rPr>
          <w:color w:val="000000"/>
        </w:rPr>
      </w:pPr>
      <w:r w:rsidRPr="00B67B2C">
        <w:rPr>
          <w:b/>
          <w:color w:val="000000"/>
        </w:rPr>
        <w:lastRenderedPageBreak/>
        <w:t>202</w:t>
      </w:r>
      <w:r w:rsidR="00477F90" w:rsidRPr="00B67B2C">
        <w:rPr>
          <w:b/>
          <w:color w:val="000000"/>
        </w:rPr>
        <w:t>4</w:t>
      </w:r>
      <w:r w:rsidRPr="00B67B2C">
        <w:rPr>
          <w:b/>
          <w:color w:val="000000"/>
        </w:rPr>
        <w:t xml:space="preserve"> METŲ VEIKLOS UŽDUOTYS, REZULTATAI IR RODIKLIAI</w:t>
      </w:r>
    </w:p>
    <w:p w14:paraId="0B22E889" w14:textId="77777777" w:rsidR="00D2176F" w:rsidRPr="00B67B2C" w:rsidRDefault="00D2176F">
      <w:pPr>
        <w:pBdr>
          <w:top w:val="nil"/>
          <w:left w:val="nil"/>
          <w:bottom w:val="nil"/>
          <w:right w:val="nil"/>
          <w:between w:val="nil"/>
        </w:pBdr>
        <w:tabs>
          <w:tab w:val="left" w:pos="6237"/>
          <w:tab w:val="right" w:pos="8306"/>
        </w:tabs>
        <w:spacing w:line="240" w:lineRule="auto"/>
        <w:ind w:left="0" w:hanging="2"/>
        <w:jc w:val="center"/>
        <w:rPr>
          <w:color w:val="000000"/>
          <w:sz w:val="22"/>
          <w:szCs w:val="22"/>
        </w:rPr>
      </w:pPr>
    </w:p>
    <w:p w14:paraId="553F759B" w14:textId="42F442CE" w:rsidR="00D2176F" w:rsidRPr="00B67B2C" w:rsidRDefault="00833422">
      <w:pPr>
        <w:pBdr>
          <w:top w:val="nil"/>
          <w:left w:val="nil"/>
          <w:bottom w:val="nil"/>
          <w:right w:val="nil"/>
          <w:between w:val="nil"/>
        </w:pBdr>
        <w:tabs>
          <w:tab w:val="left" w:pos="284"/>
          <w:tab w:val="left" w:pos="567"/>
        </w:tabs>
        <w:spacing w:line="240" w:lineRule="auto"/>
        <w:ind w:left="0" w:hanging="2"/>
        <w:rPr>
          <w:color w:val="000000"/>
        </w:rPr>
      </w:pPr>
      <w:r w:rsidRPr="00B67B2C">
        <w:rPr>
          <w:b/>
          <w:color w:val="000000"/>
        </w:rPr>
        <w:t>8.</w:t>
      </w:r>
      <w:r w:rsidRPr="00B67B2C">
        <w:rPr>
          <w:b/>
          <w:color w:val="000000"/>
        </w:rPr>
        <w:tab/>
        <w:t>202</w:t>
      </w:r>
      <w:r w:rsidR="00477F90" w:rsidRPr="00B67B2C">
        <w:rPr>
          <w:b/>
          <w:color w:val="000000"/>
        </w:rPr>
        <w:t>4</w:t>
      </w:r>
      <w:r w:rsidRPr="00B67B2C">
        <w:rPr>
          <w:b/>
          <w:color w:val="000000"/>
        </w:rPr>
        <w:t xml:space="preserve"> metų užduotys</w:t>
      </w:r>
    </w:p>
    <w:p w14:paraId="5AA1A2E5" w14:textId="73479E5E" w:rsidR="00C911A7" w:rsidRPr="00B67B2C" w:rsidRDefault="00833422" w:rsidP="00235B18">
      <w:pPr>
        <w:pBdr>
          <w:top w:val="nil"/>
          <w:left w:val="nil"/>
          <w:bottom w:val="nil"/>
          <w:right w:val="nil"/>
          <w:between w:val="nil"/>
        </w:pBdr>
        <w:spacing w:line="240" w:lineRule="auto"/>
        <w:ind w:left="0" w:hanging="2"/>
      </w:pPr>
      <w:r w:rsidRPr="00B67B2C">
        <w:rPr>
          <w:color w:val="000000"/>
          <w:sz w:val="20"/>
          <w:szCs w:val="20"/>
        </w:rPr>
        <w:t>(nustatomos ne mažiau kaip 3 ir ne daugiau kaip 5 užduotys)</w:t>
      </w:r>
    </w:p>
    <w:tbl>
      <w:tblPr>
        <w:tblW w:w="97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5"/>
        <w:gridCol w:w="4039"/>
      </w:tblGrid>
      <w:tr w:rsidR="00C911A7" w:rsidRPr="00B67B2C" w14:paraId="0C8D3EF9" w14:textId="77777777" w:rsidTr="004C5823">
        <w:tc>
          <w:tcPr>
            <w:tcW w:w="2835" w:type="dxa"/>
            <w:tcBorders>
              <w:top w:val="single" w:sz="4" w:space="0" w:color="000000"/>
              <w:left w:val="single" w:sz="4" w:space="0" w:color="000000"/>
              <w:bottom w:val="single" w:sz="4" w:space="0" w:color="000000"/>
              <w:right w:val="single" w:sz="4" w:space="0" w:color="000000"/>
            </w:tcBorders>
            <w:vAlign w:val="center"/>
          </w:tcPr>
          <w:p w14:paraId="05F32075" w14:textId="77777777" w:rsidR="00C911A7" w:rsidRPr="00B67B2C" w:rsidRDefault="00C911A7" w:rsidP="000634F3">
            <w:pPr>
              <w:pBdr>
                <w:top w:val="nil"/>
                <w:left w:val="nil"/>
                <w:bottom w:val="nil"/>
                <w:right w:val="nil"/>
                <w:between w:val="nil"/>
              </w:pBdr>
              <w:spacing w:line="240" w:lineRule="auto"/>
              <w:ind w:left="0" w:hanging="2"/>
              <w:jc w:val="center"/>
              <w:rPr>
                <w:color w:val="000000"/>
              </w:rPr>
            </w:pPr>
            <w:r w:rsidRPr="00B67B2C">
              <w:rPr>
                <w:color w:val="000000"/>
              </w:rPr>
              <w:t>Užduotys</w:t>
            </w:r>
          </w:p>
        </w:tc>
        <w:tc>
          <w:tcPr>
            <w:tcW w:w="2835" w:type="dxa"/>
            <w:tcBorders>
              <w:top w:val="single" w:sz="4" w:space="0" w:color="000000"/>
              <w:left w:val="single" w:sz="4" w:space="0" w:color="000000"/>
              <w:bottom w:val="single" w:sz="4" w:space="0" w:color="000000"/>
              <w:right w:val="single" w:sz="4" w:space="0" w:color="000000"/>
            </w:tcBorders>
            <w:vAlign w:val="center"/>
          </w:tcPr>
          <w:p w14:paraId="5B30E63E" w14:textId="77777777" w:rsidR="00C911A7" w:rsidRPr="00B67B2C" w:rsidRDefault="00C911A7" w:rsidP="000634F3">
            <w:pPr>
              <w:pBdr>
                <w:top w:val="nil"/>
                <w:left w:val="nil"/>
                <w:bottom w:val="nil"/>
                <w:right w:val="nil"/>
                <w:between w:val="nil"/>
              </w:pBdr>
              <w:spacing w:line="240" w:lineRule="auto"/>
              <w:ind w:left="0" w:hanging="2"/>
              <w:jc w:val="center"/>
              <w:rPr>
                <w:color w:val="000000"/>
              </w:rPr>
            </w:pPr>
            <w:r w:rsidRPr="00B67B2C">
              <w:rPr>
                <w:color w:val="000000"/>
              </w:rPr>
              <w:t>Siektini rezultatai</w:t>
            </w:r>
          </w:p>
        </w:tc>
        <w:tc>
          <w:tcPr>
            <w:tcW w:w="4039" w:type="dxa"/>
            <w:tcBorders>
              <w:top w:val="single" w:sz="4" w:space="0" w:color="000000"/>
              <w:left w:val="single" w:sz="4" w:space="0" w:color="000000"/>
              <w:bottom w:val="single" w:sz="4" w:space="0" w:color="000000"/>
              <w:right w:val="single" w:sz="4" w:space="0" w:color="000000"/>
            </w:tcBorders>
            <w:vAlign w:val="center"/>
          </w:tcPr>
          <w:p w14:paraId="7DFDCC22" w14:textId="77777777" w:rsidR="00C911A7" w:rsidRPr="00B67B2C" w:rsidRDefault="00C911A7" w:rsidP="000634F3">
            <w:pPr>
              <w:pBdr>
                <w:top w:val="nil"/>
                <w:left w:val="nil"/>
                <w:bottom w:val="nil"/>
                <w:right w:val="nil"/>
                <w:between w:val="nil"/>
              </w:pBdr>
              <w:spacing w:line="240" w:lineRule="auto"/>
              <w:ind w:left="0" w:hanging="2"/>
              <w:jc w:val="center"/>
              <w:rPr>
                <w:color w:val="000000"/>
              </w:rPr>
            </w:pPr>
            <w:r w:rsidRPr="00B67B2C">
              <w:rPr>
                <w:color w:val="000000"/>
              </w:rPr>
              <w:t>Rezultatų vertinimo rodikliai (kuriais vadovaujantis vertinama, ar nustatytos užduotys įvykdytos)</w:t>
            </w:r>
          </w:p>
        </w:tc>
      </w:tr>
      <w:tr w:rsidR="00C911A7" w:rsidRPr="00B67B2C" w14:paraId="5A5E649F"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21B58B6F" w14:textId="77777777" w:rsidR="00C911A7" w:rsidRPr="00B67B2C" w:rsidRDefault="00C911A7" w:rsidP="000634F3">
            <w:pPr>
              <w:pBdr>
                <w:top w:val="nil"/>
                <w:left w:val="nil"/>
                <w:bottom w:val="nil"/>
                <w:right w:val="nil"/>
                <w:between w:val="nil"/>
              </w:pBdr>
              <w:spacing w:line="240" w:lineRule="auto"/>
              <w:ind w:left="0" w:hanging="2"/>
            </w:pPr>
            <w:r w:rsidRPr="00B67B2C">
              <w:t>8.1. Gerinti įvairių gebėjimų ir poreikių mokinių mokymo(si) pasiekimus.</w:t>
            </w:r>
          </w:p>
          <w:p w14:paraId="4CB2E4E9" w14:textId="36BD2F62" w:rsidR="00C911A7" w:rsidRPr="00B67B2C" w:rsidRDefault="00C911A7" w:rsidP="000634F3">
            <w:pPr>
              <w:pBdr>
                <w:top w:val="nil"/>
                <w:left w:val="nil"/>
                <w:bottom w:val="nil"/>
                <w:right w:val="nil"/>
                <w:between w:val="nil"/>
              </w:pBdr>
              <w:spacing w:line="240" w:lineRule="auto"/>
              <w:ind w:left="0" w:hanging="2"/>
            </w:pPr>
            <w:r w:rsidRPr="00B67B2C">
              <w:rPr>
                <w:i/>
              </w:rPr>
              <w:t xml:space="preserve">(Veiklos sritis </w:t>
            </w:r>
            <w:r w:rsidR="00CD0D47" w:rsidRPr="00B67B2C">
              <w:rPr>
                <w:i/>
              </w:rPr>
              <w:t>–</w:t>
            </w:r>
            <w:r w:rsidRPr="00B67B2C">
              <w:rPr>
                <w:i/>
              </w:rPr>
              <w:t xml:space="preserve"> asmenybės ūgtis).</w:t>
            </w:r>
          </w:p>
          <w:p w14:paraId="06049258" w14:textId="77777777" w:rsidR="00C911A7" w:rsidRPr="00B67B2C" w:rsidRDefault="00C911A7" w:rsidP="000634F3">
            <w:pPr>
              <w:pBdr>
                <w:top w:val="nil"/>
                <w:left w:val="nil"/>
                <w:bottom w:val="nil"/>
                <w:right w:val="nil"/>
                <w:between w:val="nil"/>
              </w:pBdr>
              <w:spacing w:line="240" w:lineRule="auto"/>
              <w:ind w:left="0" w:hanging="2"/>
              <w:rPr>
                <w:color w:val="000000"/>
              </w:rPr>
            </w:pPr>
          </w:p>
        </w:tc>
        <w:tc>
          <w:tcPr>
            <w:tcW w:w="2835" w:type="dxa"/>
            <w:tcBorders>
              <w:top w:val="single" w:sz="4" w:space="0" w:color="000000"/>
              <w:left w:val="single" w:sz="4" w:space="0" w:color="000000"/>
              <w:bottom w:val="single" w:sz="4" w:space="0" w:color="000000"/>
              <w:right w:val="single" w:sz="4" w:space="0" w:color="000000"/>
            </w:tcBorders>
          </w:tcPr>
          <w:p w14:paraId="786EE952"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t>8.1.1. Pagerėję įvairių gebėjimų ir poreikių mokinių mokymo(si) pasiekimai.</w:t>
            </w:r>
          </w:p>
        </w:tc>
        <w:tc>
          <w:tcPr>
            <w:tcW w:w="4039" w:type="dxa"/>
            <w:tcBorders>
              <w:top w:val="single" w:sz="4" w:space="0" w:color="000000"/>
              <w:left w:val="single" w:sz="4" w:space="0" w:color="000000"/>
              <w:bottom w:val="single" w:sz="4" w:space="0" w:color="000000"/>
              <w:right w:val="single" w:sz="4" w:space="0" w:color="000000"/>
            </w:tcBorders>
          </w:tcPr>
          <w:p w14:paraId="51F9E733" w14:textId="38FE5341" w:rsidR="00C911A7" w:rsidRPr="00B67B2C" w:rsidRDefault="00C911A7" w:rsidP="000634F3">
            <w:pPr>
              <w:pBdr>
                <w:top w:val="nil"/>
                <w:left w:val="nil"/>
                <w:bottom w:val="nil"/>
                <w:right w:val="nil"/>
                <w:between w:val="nil"/>
              </w:pBdr>
              <w:spacing w:line="240" w:lineRule="auto"/>
              <w:ind w:left="0" w:hanging="2"/>
            </w:pPr>
            <w:r w:rsidRPr="00B67B2C">
              <w:t>8.1.1.1. 1 klasių</w:t>
            </w:r>
            <w:r w:rsidR="00CD0D47" w:rsidRPr="00B67B2C">
              <w:t xml:space="preserve"> </w:t>
            </w:r>
            <w:r w:rsidRPr="00B67B2C">
              <w:t>/ 2</w:t>
            </w:r>
            <w:r w:rsidR="00CD0D47" w:rsidRPr="00B67B2C">
              <w:t>–</w:t>
            </w:r>
            <w:r w:rsidRPr="00B67B2C">
              <w:t>4 klasių komplektų, kuriuose yra ne</w:t>
            </w:r>
          </w:p>
          <w:p w14:paraId="7B276578" w14:textId="77777777" w:rsidR="00C911A7" w:rsidRPr="00B67B2C" w:rsidRDefault="00C911A7" w:rsidP="000634F3">
            <w:pPr>
              <w:pBdr>
                <w:top w:val="nil"/>
                <w:left w:val="nil"/>
                <w:bottom w:val="nil"/>
                <w:right w:val="nil"/>
                <w:between w:val="nil"/>
              </w:pBdr>
              <w:spacing w:line="240" w:lineRule="auto"/>
              <w:ind w:left="0" w:hanging="2"/>
            </w:pPr>
            <w:r w:rsidRPr="00B67B2C">
              <w:t>daugiau kaip 22/24 mokiniai, dalis proc. – 100/100.</w:t>
            </w:r>
          </w:p>
          <w:p w14:paraId="316C938C" w14:textId="3A9F71BD" w:rsidR="00C911A7" w:rsidRPr="00B67B2C" w:rsidRDefault="00C911A7" w:rsidP="000634F3">
            <w:pPr>
              <w:spacing w:line="240" w:lineRule="auto"/>
              <w:ind w:left="0" w:hanging="2"/>
            </w:pPr>
            <w:r w:rsidRPr="00B67B2C">
              <w:t>8.1.1.2. 5 kl./ 6</w:t>
            </w:r>
            <w:r w:rsidR="00CD0D47" w:rsidRPr="00B67B2C">
              <w:t>–</w:t>
            </w:r>
            <w:r w:rsidRPr="00B67B2C">
              <w:t>8 klasių komplektų, kuriuose yra ne daugiau kaip 26/30 mokiniai, dalis – 100/100.</w:t>
            </w:r>
          </w:p>
          <w:p w14:paraId="1F952562" w14:textId="216D9E5B" w:rsidR="00FB7FEB" w:rsidRPr="00B67B2C" w:rsidRDefault="00C911A7" w:rsidP="000634F3">
            <w:pPr>
              <w:spacing w:line="240" w:lineRule="auto"/>
              <w:ind w:left="0" w:hanging="2"/>
            </w:pPr>
            <w:r w:rsidRPr="00B67B2C">
              <w:t>8.1.1.3. Mokinių, padariusių ugdymosi (IŽP) pažangą</w:t>
            </w:r>
            <w:r w:rsidR="00CD0D47" w:rsidRPr="00B67B2C">
              <w:t xml:space="preserve"> </w:t>
            </w:r>
            <w:r w:rsidRPr="00B67B2C">
              <w:t xml:space="preserve">/ pažangių mokinių, dalis proc. – 80/90. </w:t>
            </w:r>
          </w:p>
          <w:p w14:paraId="2D652B84" w14:textId="0560D424" w:rsidR="00C911A7" w:rsidRPr="00B67B2C" w:rsidRDefault="00C911A7" w:rsidP="000634F3">
            <w:pPr>
              <w:spacing w:line="240" w:lineRule="auto"/>
              <w:ind w:left="0" w:hanging="2"/>
            </w:pPr>
            <w:r w:rsidRPr="00B67B2C">
              <w:t>8.1.1.4. Mokinių, padariusių individualią vertybių pažangą (IVP), mokinių, klasių vadovų, tėvų/globėjų vertinimu dalis proc. – 96.</w:t>
            </w:r>
          </w:p>
          <w:p w14:paraId="1D432FA3" w14:textId="77777777" w:rsidR="00C911A7" w:rsidRPr="00B67B2C" w:rsidRDefault="00C911A7" w:rsidP="000634F3">
            <w:pPr>
              <w:spacing w:line="240" w:lineRule="auto"/>
              <w:ind w:left="0" w:hanging="2"/>
            </w:pPr>
            <w:r w:rsidRPr="00B67B2C">
              <w:t>8.1.1.5. 4 kl./ 8 kl. mokinių, dalyvavusių bent viename NMPP,  dalis proc. – 85/85.</w:t>
            </w:r>
          </w:p>
          <w:p w14:paraId="35873B09" w14:textId="1F44C1CD" w:rsidR="00C911A7" w:rsidRPr="00B67B2C" w:rsidRDefault="00C911A7" w:rsidP="000634F3">
            <w:pPr>
              <w:pBdr>
                <w:top w:val="nil"/>
                <w:left w:val="nil"/>
                <w:bottom w:val="nil"/>
                <w:right w:val="nil"/>
                <w:between w:val="nil"/>
              </w:pBdr>
              <w:spacing w:line="240" w:lineRule="auto"/>
              <w:ind w:left="0" w:hanging="2"/>
            </w:pPr>
            <w:r w:rsidRPr="00B67B2C">
              <w:t>8.1.1.6. Lietuvių k.</w:t>
            </w:r>
            <w:r w:rsidR="00CD0D47" w:rsidRPr="00B67B2C">
              <w:t xml:space="preserve"> </w:t>
            </w:r>
            <w:r w:rsidRPr="00B67B2C">
              <w:t xml:space="preserve">/ matematikos 4 kl. NMPP rezultatų vidurkis ne mažesnis už savivaldybės ir šalies vidurkį, dalis proc. – 100/100. </w:t>
            </w:r>
          </w:p>
          <w:p w14:paraId="1FF0924D" w14:textId="19885C2C" w:rsidR="00C911A7" w:rsidRPr="00B67B2C" w:rsidRDefault="00C911A7" w:rsidP="000634F3">
            <w:pPr>
              <w:spacing w:line="240" w:lineRule="auto"/>
              <w:ind w:left="0" w:hanging="2"/>
            </w:pPr>
            <w:r w:rsidRPr="00B67B2C">
              <w:t>8.1.1.7. Lietuvių k.</w:t>
            </w:r>
            <w:r w:rsidR="00CD0D47" w:rsidRPr="00B67B2C">
              <w:t xml:space="preserve"> </w:t>
            </w:r>
            <w:r w:rsidRPr="00B67B2C">
              <w:t xml:space="preserve">/ matematikos 8 kl. NMPP rezultatų vidurkis ne mažesnis už savivaldybės ir šalies vidurkį, dalis proc. – 100/100. </w:t>
            </w:r>
          </w:p>
          <w:p w14:paraId="6B295921" w14:textId="77777777" w:rsidR="00C911A7" w:rsidRPr="00B67B2C" w:rsidRDefault="00C911A7" w:rsidP="000634F3">
            <w:pPr>
              <w:pBdr>
                <w:top w:val="nil"/>
                <w:left w:val="nil"/>
                <w:bottom w:val="nil"/>
                <w:right w:val="nil"/>
                <w:between w:val="nil"/>
              </w:pBdr>
              <w:spacing w:line="240" w:lineRule="auto"/>
              <w:ind w:left="0" w:hanging="2"/>
            </w:pPr>
            <w:r w:rsidRPr="00B67B2C">
              <w:t>8.1.1.8. 4 kl., 8 kl. mokinių, NMPP pasiekusių aukštesnįjį, pagrindinį ar patenkinamą lygį, dalis sieks ne mažiau kaip 85 proc.</w:t>
            </w:r>
          </w:p>
          <w:p w14:paraId="2C4D39EE" w14:textId="56FF5746" w:rsidR="00C911A7" w:rsidRPr="00B67B2C" w:rsidRDefault="00C911A7" w:rsidP="000634F3">
            <w:pPr>
              <w:pBdr>
                <w:top w:val="nil"/>
                <w:left w:val="nil"/>
                <w:bottom w:val="nil"/>
                <w:right w:val="nil"/>
                <w:between w:val="nil"/>
              </w:pBdr>
              <w:spacing w:line="240" w:lineRule="auto"/>
              <w:ind w:left="0" w:hanging="2"/>
            </w:pPr>
            <w:r w:rsidRPr="00B67B2C">
              <w:t>8.1.1.9. 2</w:t>
            </w:r>
            <w:r w:rsidR="00CD0D47" w:rsidRPr="00B67B2C">
              <w:t>–</w:t>
            </w:r>
            <w:r w:rsidRPr="00B67B2C">
              <w:t>3 kl. mokyklos mokinių lietuvių</w:t>
            </w:r>
            <w:r w:rsidR="00CD0D47" w:rsidRPr="00B67B2C">
              <w:t xml:space="preserve"> </w:t>
            </w:r>
            <w:r w:rsidRPr="00B67B2C">
              <w:t>/</w:t>
            </w:r>
            <w:r w:rsidR="00CD0D47" w:rsidRPr="00B67B2C">
              <w:t xml:space="preserve"> </w:t>
            </w:r>
            <w:r w:rsidRPr="00B67B2C">
              <w:t>matematikos pasiekimų patikrinime (MMPP), pasiekusių aukštesnįjį, pagrindinį ar patenkinamą lygį, dalis sieks ne mažiau kaip 85 proc.</w:t>
            </w:r>
          </w:p>
          <w:p w14:paraId="29B42B84" w14:textId="53724B1C" w:rsidR="00C911A7" w:rsidRPr="00B67B2C" w:rsidRDefault="00C911A7" w:rsidP="000634F3">
            <w:pPr>
              <w:pBdr>
                <w:top w:val="nil"/>
                <w:left w:val="nil"/>
                <w:bottom w:val="nil"/>
                <w:right w:val="nil"/>
                <w:between w:val="nil"/>
              </w:pBdr>
              <w:spacing w:line="240" w:lineRule="auto"/>
              <w:ind w:left="0" w:hanging="2"/>
            </w:pPr>
            <w:r w:rsidRPr="00B67B2C">
              <w:t>8.1.1.10. 5</w:t>
            </w:r>
            <w:r w:rsidR="00CD0D47" w:rsidRPr="00B67B2C">
              <w:t>–</w:t>
            </w:r>
            <w:r w:rsidRPr="00B67B2C">
              <w:t>7 kl. mokyklos mokinių lietuvių</w:t>
            </w:r>
            <w:r w:rsidR="00CD0D47" w:rsidRPr="00B67B2C">
              <w:t xml:space="preserve"> </w:t>
            </w:r>
            <w:r w:rsidRPr="00B67B2C">
              <w:t>/</w:t>
            </w:r>
            <w:r w:rsidR="00CD0D47" w:rsidRPr="00B67B2C">
              <w:t xml:space="preserve"> </w:t>
            </w:r>
            <w:r w:rsidRPr="00B67B2C">
              <w:t>matematikos</w:t>
            </w:r>
            <w:r w:rsidR="00CD0D47" w:rsidRPr="00B67B2C">
              <w:t xml:space="preserve"> </w:t>
            </w:r>
            <w:r w:rsidRPr="00B67B2C">
              <w:t>/</w:t>
            </w:r>
            <w:r w:rsidR="00CD0D47" w:rsidRPr="00B67B2C">
              <w:t xml:space="preserve"> </w:t>
            </w:r>
            <w:r w:rsidRPr="00B67B2C">
              <w:t>socialinių ir gamtos mokslų pasiekimų patikrinime (MMPP), pasiekusių aukštesnįjį, pagrindinį ar patenkinamą lygį, dalis sieks ne mažiau kaip 85 proc.</w:t>
            </w:r>
          </w:p>
          <w:p w14:paraId="7FF62870" w14:textId="3F39CB6F" w:rsidR="00C911A7" w:rsidRPr="00B67B2C" w:rsidRDefault="00C911A7" w:rsidP="000634F3">
            <w:pPr>
              <w:pBdr>
                <w:top w:val="nil"/>
                <w:left w:val="nil"/>
                <w:bottom w:val="nil"/>
                <w:right w:val="nil"/>
                <w:between w:val="nil"/>
              </w:pBdr>
              <w:spacing w:line="240" w:lineRule="auto"/>
              <w:ind w:left="0" w:hanging="2"/>
            </w:pPr>
            <w:r w:rsidRPr="00B67B2C">
              <w:t>8.1.1.11. 1</w:t>
            </w:r>
            <w:r w:rsidR="00CD0D47" w:rsidRPr="00B67B2C">
              <w:t>–</w:t>
            </w:r>
            <w:r w:rsidRPr="00B67B2C">
              <w:t xml:space="preserve">8 kl. mokinių pateisintų praleistų pamokų dalis proc. – 99. </w:t>
            </w:r>
          </w:p>
          <w:p w14:paraId="217A4773" w14:textId="19B2A8F5" w:rsidR="00C911A7" w:rsidRPr="00B67B2C" w:rsidRDefault="00C911A7" w:rsidP="000634F3">
            <w:pPr>
              <w:pBdr>
                <w:top w:val="nil"/>
                <w:left w:val="nil"/>
                <w:bottom w:val="nil"/>
                <w:right w:val="nil"/>
                <w:between w:val="nil"/>
              </w:pBdr>
              <w:spacing w:line="240" w:lineRule="auto"/>
              <w:ind w:left="0" w:hanging="2"/>
            </w:pPr>
            <w:r w:rsidRPr="00B67B2C">
              <w:t>8.1.1.12. 1</w:t>
            </w:r>
            <w:r w:rsidR="00CD0D47" w:rsidRPr="00B67B2C">
              <w:t>–</w:t>
            </w:r>
            <w:r w:rsidRPr="00B67B2C">
              <w:t>8 kl. mokinių, lankančių dalykų konsultacijas, dalis proc. – 70.</w:t>
            </w:r>
          </w:p>
          <w:p w14:paraId="6B13DCDE" w14:textId="40166816" w:rsidR="00C911A7" w:rsidRPr="00B67B2C" w:rsidRDefault="00C911A7" w:rsidP="000634F3">
            <w:pPr>
              <w:pBdr>
                <w:top w:val="nil"/>
                <w:left w:val="nil"/>
                <w:bottom w:val="nil"/>
                <w:right w:val="nil"/>
                <w:between w:val="nil"/>
              </w:pBdr>
              <w:spacing w:line="240" w:lineRule="auto"/>
              <w:ind w:left="0" w:hanging="2"/>
            </w:pPr>
            <w:r w:rsidRPr="00B67B2C">
              <w:lastRenderedPageBreak/>
              <w:t>8.1.1.13. 5</w:t>
            </w:r>
            <w:r w:rsidR="00CD0D47" w:rsidRPr="00B67B2C">
              <w:t>–</w:t>
            </w:r>
            <w:r w:rsidRPr="00B67B2C">
              <w:t>8 kl. mokinių, pasirengusių karjeros planus, dalis proc. – 99.</w:t>
            </w:r>
          </w:p>
          <w:p w14:paraId="740D2589" w14:textId="77777777" w:rsidR="00C911A7" w:rsidRPr="00B67B2C" w:rsidRDefault="00C911A7" w:rsidP="000634F3">
            <w:pPr>
              <w:pBdr>
                <w:top w:val="nil"/>
                <w:left w:val="nil"/>
                <w:bottom w:val="nil"/>
                <w:right w:val="nil"/>
                <w:between w:val="nil"/>
              </w:pBdr>
              <w:spacing w:line="240" w:lineRule="auto"/>
              <w:ind w:left="0" w:hanging="2"/>
            </w:pPr>
            <w:r w:rsidRPr="00B67B2C">
              <w:t xml:space="preserve">8.1.1.14. Laimėtų miesto mokinių olimpiadų, konkursų prizinių vietų skaičius – 12. </w:t>
            </w:r>
          </w:p>
          <w:p w14:paraId="3765E065" w14:textId="472A759B" w:rsidR="00C911A7" w:rsidRPr="00B67B2C" w:rsidRDefault="00C911A7" w:rsidP="000634F3">
            <w:pPr>
              <w:pBdr>
                <w:top w:val="nil"/>
                <w:left w:val="nil"/>
                <w:bottom w:val="nil"/>
                <w:right w:val="nil"/>
                <w:between w:val="nil"/>
              </w:pBdr>
              <w:spacing w:line="240" w:lineRule="auto"/>
              <w:ind w:left="0" w:hanging="2"/>
            </w:pPr>
            <w:r w:rsidRPr="00B67B2C">
              <w:t>8.1.1.15. Įteiktų 1</w:t>
            </w:r>
            <w:r w:rsidR="00CD0D47" w:rsidRPr="00B67B2C">
              <w:t>–</w:t>
            </w:r>
            <w:r w:rsidRPr="00B67B2C">
              <w:t>8 kl. mokiniams padėkų už aukštus ugdymosi pasiekimus skaičius – 140.</w:t>
            </w:r>
          </w:p>
        </w:tc>
      </w:tr>
      <w:tr w:rsidR="00C911A7" w:rsidRPr="00B67B2C" w14:paraId="5CCF3ADF"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7247111C"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color w:val="000000"/>
              </w:rPr>
              <w:lastRenderedPageBreak/>
              <w:t>8.2. Plėtoti kokybišką ugdymo(si) programų įgyvendinimą, gerinti paslaugų kokybę.</w:t>
            </w:r>
          </w:p>
          <w:p w14:paraId="2B6847D9"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i/>
                <w:color w:val="000000"/>
              </w:rPr>
              <w:t>(Veiklos sritis -  ugdymas(is).</w:t>
            </w:r>
          </w:p>
        </w:tc>
        <w:tc>
          <w:tcPr>
            <w:tcW w:w="2835" w:type="dxa"/>
            <w:tcBorders>
              <w:top w:val="single" w:sz="4" w:space="0" w:color="000000"/>
              <w:left w:val="single" w:sz="4" w:space="0" w:color="000000"/>
              <w:bottom w:val="single" w:sz="4" w:space="0" w:color="000000"/>
              <w:right w:val="single" w:sz="4" w:space="0" w:color="000000"/>
            </w:tcBorders>
          </w:tcPr>
          <w:p w14:paraId="5A99203B" w14:textId="77777777" w:rsidR="00C911A7" w:rsidRPr="00B67B2C" w:rsidRDefault="00C911A7" w:rsidP="000634F3">
            <w:pPr>
              <w:pBdr>
                <w:top w:val="nil"/>
                <w:left w:val="nil"/>
                <w:bottom w:val="nil"/>
                <w:right w:val="nil"/>
                <w:between w:val="nil"/>
              </w:pBdr>
              <w:spacing w:line="240" w:lineRule="auto"/>
              <w:ind w:left="0" w:hanging="2"/>
            </w:pPr>
            <w:r w:rsidRPr="00B67B2C">
              <w:t>8.2.1. Išplėtotas kokybiškas ugdymo(si) programų įgyvendinimas, pagerinta paslaugų kokybė.</w:t>
            </w:r>
          </w:p>
          <w:p w14:paraId="3F764D74" w14:textId="77777777" w:rsidR="00C911A7" w:rsidRPr="00B67B2C" w:rsidRDefault="00C911A7" w:rsidP="000634F3">
            <w:pPr>
              <w:pBdr>
                <w:top w:val="nil"/>
                <w:left w:val="nil"/>
                <w:bottom w:val="nil"/>
                <w:right w:val="nil"/>
                <w:between w:val="nil"/>
              </w:pBdr>
              <w:spacing w:line="240" w:lineRule="auto"/>
              <w:ind w:left="0" w:hanging="2"/>
            </w:pPr>
          </w:p>
        </w:tc>
        <w:tc>
          <w:tcPr>
            <w:tcW w:w="4039" w:type="dxa"/>
            <w:tcBorders>
              <w:top w:val="single" w:sz="4" w:space="0" w:color="000000"/>
              <w:left w:val="single" w:sz="4" w:space="0" w:color="000000"/>
              <w:bottom w:val="single" w:sz="4" w:space="0" w:color="000000"/>
              <w:right w:val="single" w:sz="4" w:space="0" w:color="000000"/>
            </w:tcBorders>
          </w:tcPr>
          <w:p w14:paraId="388622B3" w14:textId="42EE9CCA" w:rsidR="00C911A7" w:rsidRPr="00B67B2C" w:rsidRDefault="00C911A7" w:rsidP="000634F3">
            <w:pPr>
              <w:pBdr>
                <w:top w:val="nil"/>
                <w:left w:val="nil"/>
                <w:bottom w:val="nil"/>
                <w:right w:val="nil"/>
                <w:between w:val="nil"/>
              </w:pBdr>
              <w:spacing w:line="240" w:lineRule="auto"/>
              <w:ind w:left="0" w:hanging="2"/>
            </w:pPr>
            <w:r w:rsidRPr="00B67B2C">
              <w:t>8.2.1.1. Mokinių, kuriems nustatyti specialieji ugdymosi poreikiai, mokykloje gauna reikiamą pagalbą, dalis proc. – 100.</w:t>
            </w:r>
          </w:p>
          <w:p w14:paraId="0CEDF26A" w14:textId="77777777" w:rsidR="00C911A7" w:rsidRPr="00B67B2C" w:rsidRDefault="00C911A7" w:rsidP="000634F3">
            <w:pPr>
              <w:pBdr>
                <w:top w:val="nil"/>
                <w:left w:val="nil"/>
                <w:bottom w:val="nil"/>
                <w:right w:val="nil"/>
                <w:between w:val="nil"/>
              </w:pBdr>
              <w:spacing w:line="240" w:lineRule="auto"/>
              <w:ind w:left="0" w:hanging="2"/>
            </w:pPr>
            <w:r w:rsidRPr="00B67B2C">
              <w:t>8.2.1.2. Mokymosi ir švietimo pagalbą gaunančių mokinių, grįžusių iš užsienio, dalis proc. – 100.</w:t>
            </w:r>
          </w:p>
          <w:p w14:paraId="1F7987A1" w14:textId="77777777" w:rsidR="00C911A7" w:rsidRPr="00B67B2C" w:rsidRDefault="00C911A7" w:rsidP="000634F3">
            <w:pPr>
              <w:spacing w:line="240" w:lineRule="auto"/>
              <w:ind w:left="0" w:hanging="2"/>
            </w:pPr>
            <w:r w:rsidRPr="00B67B2C">
              <w:t xml:space="preserve">8.2.1.3. Mokinių, kuriems nustatyti specialieji ugdymosi poreikiai, pateisintų praleistų pamokų dalis proc. – 99. </w:t>
            </w:r>
          </w:p>
          <w:p w14:paraId="1454EB08" w14:textId="77777777" w:rsidR="00C911A7" w:rsidRPr="00B67B2C" w:rsidRDefault="00C911A7" w:rsidP="000634F3">
            <w:pPr>
              <w:pBdr>
                <w:top w:val="nil"/>
                <w:left w:val="nil"/>
                <w:bottom w:val="nil"/>
                <w:right w:val="nil"/>
                <w:between w:val="nil"/>
              </w:pBdr>
              <w:spacing w:line="240" w:lineRule="auto"/>
              <w:ind w:left="0" w:hanging="2"/>
            </w:pPr>
            <w:r w:rsidRPr="00B67B2C">
              <w:t>8.2.1.4. Mobiliųjų grupių, kuriose mokymosi pagalbą mokiniams, turintiems specialiųjų ugdymosi poreikių, grįžusiems iš užsienio, teikia dalykų mokytojai, skaičius – 13.</w:t>
            </w:r>
          </w:p>
          <w:p w14:paraId="18C94695" w14:textId="77777777" w:rsidR="00C911A7" w:rsidRPr="00B67B2C" w:rsidRDefault="00C911A7" w:rsidP="000634F3">
            <w:pPr>
              <w:pBdr>
                <w:top w:val="nil"/>
                <w:left w:val="nil"/>
                <w:bottom w:val="nil"/>
                <w:right w:val="nil"/>
                <w:between w:val="nil"/>
              </w:pBdr>
              <w:spacing w:line="240" w:lineRule="auto"/>
              <w:ind w:left="0" w:hanging="2"/>
              <w:rPr>
                <w:color w:val="FF0000"/>
              </w:rPr>
            </w:pPr>
            <w:r w:rsidRPr="00B67B2C">
              <w:t>8.2.1.5. Atnaujinto ugdymo turinio (AUT) diegimui užtikrinti įsigytų mokymo priemonių/ vadovėlių dalis proc. – 100/50.</w:t>
            </w:r>
          </w:p>
          <w:p w14:paraId="7CA59033" w14:textId="7CACE68E" w:rsidR="00C911A7" w:rsidRPr="00B67B2C" w:rsidRDefault="00C911A7" w:rsidP="000634F3">
            <w:pPr>
              <w:pBdr>
                <w:top w:val="nil"/>
                <w:left w:val="nil"/>
                <w:bottom w:val="nil"/>
                <w:right w:val="nil"/>
                <w:between w:val="nil"/>
              </w:pBdr>
              <w:spacing w:line="240" w:lineRule="auto"/>
              <w:ind w:left="0" w:hanging="2"/>
            </w:pPr>
            <w:r w:rsidRPr="00B67B2C">
              <w:t>8.2.1.6. Modulių, skirtų 1</w:t>
            </w:r>
            <w:r w:rsidR="00CD0D47" w:rsidRPr="00B67B2C">
              <w:t>–</w:t>
            </w:r>
            <w:r w:rsidRPr="00B67B2C">
              <w:t>8 kl. mokinių kompetencijų ugdymui, programų skaičius – 30.</w:t>
            </w:r>
          </w:p>
          <w:p w14:paraId="7699FF11" w14:textId="77777777" w:rsidR="00C911A7" w:rsidRPr="00B67B2C" w:rsidRDefault="00C911A7" w:rsidP="000634F3">
            <w:pPr>
              <w:pBdr>
                <w:top w:val="nil"/>
                <w:left w:val="nil"/>
                <w:bottom w:val="nil"/>
                <w:right w:val="nil"/>
                <w:between w:val="nil"/>
              </w:pBdr>
              <w:spacing w:line="240" w:lineRule="auto"/>
              <w:ind w:left="0" w:hanging="2"/>
            </w:pPr>
            <w:r w:rsidRPr="00B67B2C">
              <w:t>8.2.1.7. Vykdytų integruotų, socialinių emocinių kompetencijų, sveikatą stiprinančių ugdymo programų skaičius – 10.</w:t>
            </w:r>
          </w:p>
          <w:p w14:paraId="0CDB29D6" w14:textId="2EF42C83" w:rsidR="00C911A7" w:rsidRPr="00B67B2C" w:rsidRDefault="00C911A7" w:rsidP="000634F3">
            <w:pPr>
              <w:pBdr>
                <w:top w:val="nil"/>
                <w:left w:val="nil"/>
                <w:bottom w:val="nil"/>
                <w:right w:val="nil"/>
                <w:between w:val="nil"/>
              </w:pBdr>
              <w:spacing w:line="240" w:lineRule="auto"/>
              <w:ind w:left="0" w:hanging="2"/>
            </w:pPr>
            <w:r w:rsidRPr="00B67B2C">
              <w:t>8.2.1.8. 1</w:t>
            </w:r>
            <w:r w:rsidR="00CD0D47" w:rsidRPr="00B67B2C">
              <w:t>–</w:t>
            </w:r>
            <w:r w:rsidRPr="00B67B2C">
              <w:t>8 kl. mokinių, dalyvaujančių UK veiklose, dalis proc. – 90.</w:t>
            </w:r>
          </w:p>
          <w:p w14:paraId="4EE0B78E" w14:textId="39DDDC7E" w:rsidR="00C911A7" w:rsidRPr="00B67B2C" w:rsidRDefault="00C911A7" w:rsidP="000634F3">
            <w:pPr>
              <w:pBdr>
                <w:top w:val="nil"/>
                <w:left w:val="nil"/>
                <w:bottom w:val="nil"/>
                <w:right w:val="nil"/>
                <w:between w:val="nil"/>
              </w:pBdr>
              <w:spacing w:line="240" w:lineRule="auto"/>
              <w:ind w:left="0" w:hanging="2"/>
            </w:pPr>
            <w:r w:rsidRPr="00B67B2C">
              <w:t>8.2.1.9. 1</w:t>
            </w:r>
            <w:r w:rsidR="00CD0D47" w:rsidRPr="00B67B2C">
              <w:t>–</w:t>
            </w:r>
            <w:r w:rsidRPr="00B67B2C">
              <w:t>8 kl. mokinių UK pažintinių/ patyriminių vizitų skaičius – 85/16.</w:t>
            </w:r>
          </w:p>
          <w:p w14:paraId="1DEEA0FF" w14:textId="0A69DF71" w:rsidR="00C911A7" w:rsidRPr="00B67B2C" w:rsidRDefault="00C911A7" w:rsidP="000634F3">
            <w:pPr>
              <w:pBdr>
                <w:top w:val="nil"/>
                <w:left w:val="nil"/>
                <w:bottom w:val="nil"/>
                <w:right w:val="nil"/>
                <w:between w:val="nil"/>
              </w:pBdr>
              <w:spacing w:line="240" w:lineRule="auto"/>
              <w:ind w:left="0" w:hanging="2"/>
            </w:pPr>
            <w:r w:rsidRPr="00B67B2C">
              <w:t>8.2.1.10. 1</w:t>
            </w:r>
            <w:r w:rsidR="00CD0D47" w:rsidRPr="00B67B2C">
              <w:t>–</w:t>
            </w:r>
            <w:r w:rsidRPr="00B67B2C">
              <w:t>8 kl. mokinių veiklų, fiksuotų miesto interaktyviame SKU kalendoriuje, skaičius – 120.</w:t>
            </w:r>
          </w:p>
          <w:p w14:paraId="66A32B61" w14:textId="1540805C" w:rsidR="00C911A7" w:rsidRPr="00B67B2C" w:rsidRDefault="00C911A7" w:rsidP="000634F3">
            <w:pPr>
              <w:pBdr>
                <w:top w:val="nil"/>
                <w:left w:val="nil"/>
                <w:bottom w:val="nil"/>
                <w:right w:val="nil"/>
                <w:between w:val="nil"/>
              </w:pBdr>
              <w:spacing w:line="240" w:lineRule="auto"/>
              <w:ind w:left="0" w:hanging="2"/>
            </w:pPr>
            <w:r w:rsidRPr="00B67B2C">
              <w:t>8.2.1.11. Mokykloje organizuotų STEAM renginių skaičius</w:t>
            </w:r>
            <w:r w:rsidR="00CD0D47" w:rsidRPr="00B67B2C">
              <w:t xml:space="preserve"> </w:t>
            </w:r>
            <w:r w:rsidRPr="00B67B2C">
              <w:t>/ į STEAM veiklas įsitraukusių mokinių dalis proc. – 2/90.</w:t>
            </w:r>
          </w:p>
          <w:p w14:paraId="1CC412CA" w14:textId="77777777" w:rsidR="00C911A7" w:rsidRPr="00B67B2C" w:rsidRDefault="00C911A7" w:rsidP="000634F3">
            <w:pPr>
              <w:pBdr>
                <w:top w:val="nil"/>
                <w:left w:val="nil"/>
                <w:bottom w:val="nil"/>
                <w:right w:val="nil"/>
                <w:between w:val="nil"/>
              </w:pBdr>
              <w:spacing w:line="240" w:lineRule="auto"/>
              <w:ind w:left="0" w:hanging="2"/>
            </w:pPr>
            <w:r w:rsidRPr="00B67B2C">
              <w:t>8.2.1.12. Suformuotų formalųjį švietimą papildančio (FŠP) pradinio ugdymo Dailės skyriaus grupių skaičius/ mokinių skaičius/baigusių programą dalis proc. – 8/155/100.</w:t>
            </w:r>
          </w:p>
          <w:p w14:paraId="29118E19" w14:textId="77777777" w:rsidR="00C911A7" w:rsidRPr="00B67B2C" w:rsidRDefault="00C911A7" w:rsidP="000634F3">
            <w:pPr>
              <w:pBdr>
                <w:top w:val="nil"/>
                <w:left w:val="nil"/>
                <w:bottom w:val="nil"/>
                <w:right w:val="nil"/>
                <w:between w:val="nil"/>
              </w:pBdr>
              <w:spacing w:line="240" w:lineRule="auto"/>
              <w:ind w:left="0" w:hanging="2"/>
            </w:pPr>
            <w:r w:rsidRPr="00B67B2C">
              <w:t xml:space="preserve">8.2.1.13. Suformuotų kryptingo meninio (dailės) ugdymo (KMDU) </w:t>
            </w:r>
            <w:r w:rsidRPr="00B67B2C">
              <w:lastRenderedPageBreak/>
              <w:t>grupių skaičius/ baigusių programą dalis proc. – 25/98.</w:t>
            </w:r>
          </w:p>
          <w:p w14:paraId="21853032" w14:textId="77777777" w:rsidR="00C911A7" w:rsidRPr="00B67B2C" w:rsidRDefault="00C911A7" w:rsidP="000634F3">
            <w:pPr>
              <w:pBdr>
                <w:top w:val="nil"/>
                <w:left w:val="nil"/>
                <w:bottom w:val="nil"/>
                <w:right w:val="nil"/>
                <w:between w:val="nil"/>
              </w:pBdr>
              <w:spacing w:line="240" w:lineRule="auto"/>
              <w:ind w:left="0" w:hanging="2"/>
            </w:pPr>
            <w:r w:rsidRPr="00B67B2C">
              <w:t>8.2.1.14. Suformuotų neformaliojo vaikų švietimo (NVŠ) programos „Meno sodas“ grupių skaičius/ lankančių mokinių skaičius – 10/120.</w:t>
            </w:r>
          </w:p>
          <w:p w14:paraId="0D96C336" w14:textId="77777777" w:rsidR="00C911A7" w:rsidRPr="00B67B2C" w:rsidRDefault="00C911A7" w:rsidP="000634F3">
            <w:pPr>
              <w:pBdr>
                <w:top w:val="nil"/>
                <w:left w:val="nil"/>
                <w:bottom w:val="nil"/>
                <w:right w:val="nil"/>
                <w:between w:val="nil"/>
              </w:pBdr>
              <w:spacing w:line="240" w:lineRule="auto"/>
              <w:ind w:left="0" w:hanging="2"/>
            </w:pPr>
            <w:r w:rsidRPr="00B67B2C">
              <w:t>8.2.1.15. Suformuotų neformaliojo švietimo (NŠ) būrelių skaičius – 21.</w:t>
            </w:r>
          </w:p>
          <w:p w14:paraId="6BCBA84F" w14:textId="77777777" w:rsidR="00C911A7" w:rsidRPr="00B67B2C" w:rsidRDefault="00C911A7" w:rsidP="000634F3">
            <w:pPr>
              <w:pBdr>
                <w:top w:val="nil"/>
                <w:left w:val="nil"/>
                <w:bottom w:val="nil"/>
                <w:right w:val="nil"/>
                <w:between w:val="nil"/>
              </w:pBdr>
              <w:spacing w:line="240" w:lineRule="auto"/>
              <w:ind w:left="0" w:hanging="2"/>
            </w:pPr>
            <w:r w:rsidRPr="00B67B2C">
              <w:t>8.2.1.16. NŠ lankančių mokinių/ NVŠ lankančių mokinių/ SUP mokinių, lankančių NŠ arba NVŠ, arba FŠP dalis proc. – 70/75/10.</w:t>
            </w:r>
          </w:p>
          <w:p w14:paraId="7F04D9A7" w14:textId="77777777" w:rsidR="00C911A7" w:rsidRPr="00B67B2C" w:rsidRDefault="00C911A7" w:rsidP="000634F3">
            <w:pPr>
              <w:pBdr>
                <w:top w:val="nil"/>
                <w:left w:val="nil"/>
                <w:bottom w:val="nil"/>
                <w:right w:val="nil"/>
                <w:between w:val="nil"/>
              </w:pBdr>
              <w:spacing w:line="240" w:lineRule="auto"/>
              <w:ind w:left="0" w:hanging="2"/>
            </w:pPr>
            <w:r w:rsidRPr="00B67B2C">
              <w:t>8.2.1.17. Organizuotų plenerų (Dailės skyrius, KMDU, NVŠ programa „Meno sodas“) skaičius/  dalyvavusių mokinių dalis proc. – 3/ 90.</w:t>
            </w:r>
          </w:p>
          <w:p w14:paraId="781EDEB7" w14:textId="77777777" w:rsidR="00C911A7" w:rsidRPr="00B67B2C" w:rsidRDefault="00C911A7" w:rsidP="000634F3">
            <w:pPr>
              <w:pBdr>
                <w:top w:val="nil"/>
                <w:left w:val="nil"/>
                <w:bottom w:val="nil"/>
                <w:right w:val="nil"/>
                <w:between w:val="nil"/>
              </w:pBdr>
              <w:spacing w:line="240" w:lineRule="auto"/>
              <w:ind w:left="0" w:hanging="2"/>
            </w:pPr>
            <w:r w:rsidRPr="00B67B2C">
              <w:t>8.2.1.18. Edukacinių užsiėmimų skaičius/ dalyvaujančių edukaciniuose užsiėmimuose mokinių skaičiaus dalis proc. – 100/ 99.</w:t>
            </w:r>
          </w:p>
          <w:p w14:paraId="535306D8" w14:textId="77171D20" w:rsidR="00C911A7" w:rsidRPr="00B67B2C" w:rsidRDefault="00C911A7" w:rsidP="000634F3">
            <w:pPr>
              <w:pBdr>
                <w:top w:val="nil"/>
                <w:left w:val="nil"/>
                <w:bottom w:val="nil"/>
                <w:right w:val="nil"/>
                <w:between w:val="nil"/>
              </w:pBdr>
              <w:spacing w:line="240" w:lineRule="auto"/>
              <w:ind w:left="0" w:hanging="2"/>
            </w:pPr>
            <w:r w:rsidRPr="00B67B2C">
              <w:t>8.2.1.19. 1</w:t>
            </w:r>
            <w:r w:rsidR="00A93838" w:rsidRPr="00B67B2C">
              <w:t>–</w:t>
            </w:r>
            <w:r w:rsidRPr="00B67B2C">
              <w:t>4 kl. mokiniams organizuojamų vasaros dienos stovyklų/1</w:t>
            </w:r>
            <w:r w:rsidR="00A93838" w:rsidRPr="00B67B2C">
              <w:t>–</w:t>
            </w:r>
            <w:r w:rsidRPr="00B67B2C">
              <w:t>8 kl. mokiniams organizuojamų kultūrinių pažintinių dienų/1</w:t>
            </w:r>
            <w:r w:rsidR="00A93838" w:rsidRPr="00B67B2C">
              <w:t>–</w:t>
            </w:r>
            <w:r w:rsidRPr="00B67B2C">
              <w:t>8 kl. mokinių dalyvavimas valstybės dienų minėjimo šventėse skaičius – 1/5/2.</w:t>
            </w:r>
          </w:p>
          <w:p w14:paraId="333A69C1" w14:textId="77777777" w:rsidR="00C911A7" w:rsidRPr="00B67B2C" w:rsidRDefault="00C911A7" w:rsidP="000634F3">
            <w:pPr>
              <w:pBdr>
                <w:top w:val="nil"/>
                <w:left w:val="nil"/>
                <w:bottom w:val="nil"/>
                <w:right w:val="nil"/>
                <w:between w:val="nil"/>
              </w:pBdr>
              <w:spacing w:line="240" w:lineRule="auto"/>
              <w:ind w:left="0" w:hanging="2"/>
            </w:pPr>
            <w:r w:rsidRPr="00B67B2C">
              <w:t>8.2.1.20. Mokinių/ tėvų labai gerai ir gerai vertinusių mokykloje vykdomų formaliojo švietimo programų vykdymą, dalis proc. – 75/85.</w:t>
            </w:r>
          </w:p>
          <w:p w14:paraId="62F7F06C" w14:textId="77777777" w:rsidR="00C911A7" w:rsidRPr="00B67B2C" w:rsidRDefault="00C911A7" w:rsidP="000634F3">
            <w:pPr>
              <w:pBdr>
                <w:top w:val="nil"/>
                <w:left w:val="nil"/>
                <w:bottom w:val="nil"/>
                <w:right w:val="nil"/>
                <w:between w:val="nil"/>
              </w:pBdr>
              <w:spacing w:line="240" w:lineRule="auto"/>
              <w:ind w:left="0" w:hanging="2"/>
            </w:pPr>
            <w:r w:rsidRPr="00B67B2C">
              <w:t>8.2.1.21. Mokinių/ tėvų labai gerai ir gerai vertinusių mokykloje vykdomų neformaliojo švietimo programų vykdymą, dalis proc. – 90/95.</w:t>
            </w:r>
          </w:p>
        </w:tc>
      </w:tr>
      <w:tr w:rsidR="00C911A7" w:rsidRPr="00B67B2C" w14:paraId="43213AED"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15125C79"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color w:val="000000"/>
              </w:rPr>
              <w:lastRenderedPageBreak/>
              <w:t>8.3. Auginti mokyklos lyderystę ir vadybą</w:t>
            </w:r>
          </w:p>
          <w:p w14:paraId="7C72512A"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i/>
                <w:color w:val="000000"/>
              </w:rPr>
              <w:t>(Veiklos sritis -  lyderystė ir vadyba).</w:t>
            </w:r>
          </w:p>
        </w:tc>
        <w:tc>
          <w:tcPr>
            <w:tcW w:w="2835" w:type="dxa"/>
            <w:tcBorders>
              <w:top w:val="single" w:sz="4" w:space="0" w:color="000000"/>
              <w:left w:val="single" w:sz="4" w:space="0" w:color="000000"/>
              <w:bottom w:val="single" w:sz="4" w:space="0" w:color="000000"/>
              <w:right w:val="single" w:sz="4" w:space="0" w:color="000000"/>
            </w:tcBorders>
          </w:tcPr>
          <w:p w14:paraId="48A0B5D6" w14:textId="77777777" w:rsidR="00C911A7" w:rsidRPr="00B67B2C" w:rsidRDefault="00C911A7" w:rsidP="000634F3">
            <w:pPr>
              <w:pBdr>
                <w:top w:val="nil"/>
                <w:left w:val="nil"/>
                <w:bottom w:val="nil"/>
                <w:right w:val="nil"/>
                <w:between w:val="nil"/>
              </w:pBdr>
              <w:spacing w:line="240" w:lineRule="auto"/>
              <w:ind w:left="0" w:hanging="2"/>
            </w:pPr>
            <w:r w:rsidRPr="00B67B2C">
              <w:t>8.3.1. Paauginta darbuotojų ir mokinių lyderystė.</w:t>
            </w:r>
          </w:p>
        </w:tc>
        <w:tc>
          <w:tcPr>
            <w:tcW w:w="4039" w:type="dxa"/>
            <w:tcBorders>
              <w:top w:val="single" w:sz="4" w:space="0" w:color="000000"/>
              <w:left w:val="single" w:sz="4" w:space="0" w:color="000000"/>
              <w:bottom w:val="single" w:sz="4" w:space="0" w:color="000000"/>
              <w:right w:val="single" w:sz="4" w:space="0" w:color="000000"/>
            </w:tcBorders>
          </w:tcPr>
          <w:p w14:paraId="586CBD10" w14:textId="77777777" w:rsidR="00C911A7" w:rsidRPr="00B67B2C" w:rsidRDefault="00C911A7" w:rsidP="000634F3">
            <w:pPr>
              <w:pBdr>
                <w:top w:val="nil"/>
                <w:left w:val="nil"/>
                <w:bottom w:val="nil"/>
                <w:right w:val="nil"/>
                <w:between w:val="nil"/>
              </w:pBdr>
              <w:spacing w:line="240" w:lineRule="auto"/>
              <w:ind w:left="0" w:hanging="2"/>
            </w:pPr>
            <w:r w:rsidRPr="00B67B2C">
              <w:t>8.3.1.1. Studentų, atliekančių pedagoginę praktiką mokykloje, skaičius – 1.</w:t>
            </w:r>
          </w:p>
          <w:p w14:paraId="5E9E0559" w14:textId="408CADA1" w:rsidR="00C911A7" w:rsidRPr="00B67B2C" w:rsidRDefault="00C911A7" w:rsidP="000634F3">
            <w:pPr>
              <w:pBdr>
                <w:top w:val="nil"/>
                <w:left w:val="nil"/>
                <w:bottom w:val="nil"/>
                <w:right w:val="nil"/>
                <w:between w:val="nil"/>
              </w:pBdr>
              <w:spacing w:line="240" w:lineRule="auto"/>
              <w:ind w:left="0" w:hanging="2"/>
            </w:pPr>
            <w:r w:rsidRPr="00B67B2C">
              <w:t>8.3.1.2. Kvalifikuotų</w:t>
            </w:r>
            <w:r w:rsidR="00CE612E" w:rsidRPr="00B67B2C">
              <w:t xml:space="preserve">/ </w:t>
            </w:r>
            <w:r w:rsidRPr="00B67B2C">
              <w:t>iki 2 metų stažą turinčių pedagogų, užimančių atsilaisvinusią arba naujai įkurtą darbo vietą, skaičius – 1/1.</w:t>
            </w:r>
          </w:p>
          <w:p w14:paraId="6F400ECE" w14:textId="77777777" w:rsidR="00C911A7" w:rsidRPr="00B67B2C" w:rsidRDefault="00C911A7" w:rsidP="000634F3">
            <w:pPr>
              <w:pBdr>
                <w:top w:val="nil"/>
                <w:left w:val="nil"/>
                <w:bottom w:val="nil"/>
                <w:right w:val="nil"/>
                <w:between w:val="nil"/>
              </w:pBdr>
              <w:spacing w:line="240" w:lineRule="auto"/>
              <w:ind w:left="0" w:hanging="2"/>
            </w:pPr>
            <w:r w:rsidRPr="00B67B2C">
              <w:t>8.3.1.3. Ilgalaikės mentorystės (1 m. m.), naujai pradėjusiam dirbti arba nesėkmes darbe patiriančiam kolegai, skaičius – 1.</w:t>
            </w:r>
          </w:p>
          <w:p w14:paraId="0784EF1F" w14:textId="77777777" w:rsidR="00C911A7" w:rsidRPr="00B67B2C" w:rsidRDefault="00C911A7" w:rsidP="000634F3">
            <w:pPr>
              <w:pBdr>
                <w:top w:val="nil"/>
                <w:left w:val="nil"/>
                <w:bottom w:val="nil"/>
                <w:right w:val="nil"/>
                <w:between w:val="nil"/>
              </w:pBdr>
              <w:spacing w:line="240" w:lineRule="auto"/>
              <w:ind w:left="0" w:hanging="2"/>
            </w:pPr>
            <w:r w:rsidRPr="00B67B2C">
              <w:t>8.3.1.4. Mokytojų, keliančių kvalifikaciją 40 ir daugiau valandų, dalis proc. – 100.</w:t>
            </w:r>
          </w:p>
          <w:p w14:paraId="11D63C86" w14:textId="6C339F7B" w:rsidR="00C911A7" w:rsidRPr="00B67B2C" w:rsidRDefault="00C911A7" w:rsidP="000634F3">
            <w:pPr>
              <w:pBdr>
                <w:top w:val="nil"/>
                <w:left w:val="nil"/>
                <w:bottom w:val="nil"/>
                <w:right w:val="nil"/>
                <w:between w:val="nil"/>
              </w:pBdr>
              <w:spacing w:line="240" w:lineRule="auto"/>
              <w:ind w:left="0" w:hanging="2"/>
            </w:pPr>
            <w:r w:rsidRPr="00B67B2C">
              <w:t>8.3.1.5. Mokytojų, dalyvavusių skaitmeninio turinio mokymuose</w:t>
            </w:r>
            <w:r w:rsidR="00A93838" w:rsidRPr="00B67B2C">
              <w:t xml:space="preserve"> </w:t>
            </w:r>
            <w:r w:rsidRPr="00B67B2C">
              <w:t>/ AUT, įtraukiojo ugdymo mokymuose, dalis proc. – 60/100.</w:t>
            </w:r>
          </w:p>
          <w:p w14:paraId="62DCA65C" w14:textId="137A1DF5" w:rsidR="00C911A7" w:rsidRPr="00B67B2C" w:rsidRDefault="00C911A7" w:rsidP="000634F3">
            <w:pPr>
              <w:pBdr>
                <w:top w:val="nil"/>
                <w:left w:val="nil"/>
                <w:bottom w:val="nil"/>
                <w:right w:val="nil"/>
                <w:between w:val="nil"/>
              </w:pBdr>
              <w:spacing w:line="240" w:lineRule="auto"/>
              <w:ind w:left="0" w:hanging="2"/>
            </w:pPr>
            <w:r w:rsidRPr="00B67B2C">
              <w:lastRenderedPageBreak/>
              <w:t>8.3.1.6. Organizuotų mokymų darbuotojams skaičius</w:t>
            </w:r>
            <w:r w:rsidR="00A93838" w:rsidRPr="00B67B2C">
              <w:t xml:space="preserve"> </w:t>
            </w:r>
            <w:r w:rsidRPr="00B67B2C">
              <w:t>/ dalyvavusių mokymuose darbuotojų dalis proc. – 4/98.</w:t>
            </w:r>
          </w:p>
          <w:p w14:paraId="45E714C7" w14:textId="77777777" w:rsidR="00C911A7" w:rsidRPr="00B67B2C" w:rsidRDefault="00C911A7" w:rsidP="000634F3">
            <w:pPr>
              <w:pBdr>
                <w:top w:val="nil"/>
                <w:left w:val="nil"/>
                <w:bottom w:val="nil"/>
                <w:right w:val="nil"/>
                <w:between w:val="nil"/>
              </w:pBdr>
              <w:spacing w:line="240" w:lineRule="auto"/>
              <w:ind w:left="0" w:hanging="2"/>
            </w:pPr>
            <w:r w:rsidRPr="00B67B2C">
              <w:t>8.3.1.7. Vestų integruotų pamokų dalis proc. – 15.</w:t>
            </w:r>
          </w:p>
          <w:p w14:paraId="4D14EBB6" w14:textId="77777777" w:rsidR="00C911A7" w:rsidRPr="00B67B2C" w:rsidRDefault="00C911A7" w:rsidP="000634F3">
            <w:pPr>
              <w:pBdr>
                <w:top w:val="nil"/>
                <w:left w:val="nil"/>
                <w:bottom w:val="nil"/>
                <w:right w:val="nil"/>
                <w:between w:val="nil"/>
              </w:pBdr>
              <w:spacing w:line="240" w:lineRule="auto"/>
              <w:ind w:left="0" w:hanging="2"/>
            </w:pPr>
            <w:r w:rsidRPr="00B67B2C">
              <w:t>8.3.1.8. Pedagogų skaitytų pranešimų skaičius – 20.</w:t>
            </w:r>
          </w:p>
          <w:p w14:paraId="36A381A8" w14:textId="0A849C56" w:rsidR="00C911A7" w:rsidRPr="00B67B2C" w:rsidRDefault="00C911A7" w:rsidP="000634F3">
            <w:pPr>
              <w:pBdr>
                <w:top w:val="nil"/>
                <w:left w:val="nil"/>
                <w:bottom w:val="nil"/>
                <w:right w:val="nil"/>
                <w:between w:val="nil"/>
              </w:pBdr>
              <w:spacing w:line="240" w:lineRule="auto"/>
              <w:ind w:left="0" w:hanging="2"/>
            </w:pPr>
            <w:r w:rsidRPr="00B67B2C">
              <w:t>8.3.1.9. Organizuotų mokinių konferencijų mokykloje skaiči</w:t>
            </w:r>
            <w:r w:rsidR="00904CA4" w:rsidRPr="00B67B2C">
              <w:t>u</w:t>
            </w:r>
            <w:r w:rsidRPr="00B67B2C">
              <w:t>s</w:t>
            </w:r>
            <w:r w:rsidR="00904CA4" w:rsidRPr="00B67B2C">
              <w:t xml:space="preserve"> </w:t>
            </w:r>
            <w:r w:rsidRPr="00B67B2C">
              <w:t>/ mokinių skaitytų pranešimų skaičius – 8/90.</w:t>
            </w:r>
          </w:p>
          <w:p w14:paraId="39B1CA05" w14:textId="64678D6A" w:rsidR="00C911A7" w:rsidRPr="00B67B2C" w:rsidRDefault="00C911A7" w:rsidP="000634F3">
            <w:pPr>
              <w:pBdr>
                <w:top w:val="nil"/>
                <w:left w:val="nil"/>
                <w:bottom w:val="nil"/>
                <w:right w:val="nil"/>
                <w:between w:val="nil"/>
              </w:pBdr>
              <w:spacing w:line="240" w:lineRule="auto"/>
              <w:ind w:left="0" w:hanging="2"/>
            </w:pPr>
            <w:r w:rsidRPr="00B67B2C">
              <w:t>8.3.1.10. Pedagogų gerosios patirties dalijimasis miesto ir šalies mastu priemonių (straipsniai, mokymai, konferencijos, diskusijos) skaičius – 12.</w:t>
            </w:r>
          </w:p>
          <w:p w14:paraId="74A0004C" w14:textId="77777777" w:rsidR="00C911A7" w:rsidRPr="00B67B2C" w:rsidRDefault="00C911A7" w:rsidP="000634F3">
            <w:pPr>
              <w:spacing w:line="240" w:lineRule="auto"/>
              <w:ind w:left="0" w:hanging="2"/>
            </w:pPr>
            <w:r w:rsidRPr="00B67B2C">
              <w:t>8.3.1.11. Mokytojų, dalyvavusių vertinimo komisijose (olimpiadų, konkursų, varžybų) dalis proc. – 30.</w:t>
            </w:r>
          </w:p>
          <w:p w14:paraId="393865B0" w14:textId="1C6E55AD" w:rsidR="00C911A7" w:rsidRPr="00B67B2C" w:rsidRDefault="00C911A7" w:rsidP="000634F3">
            <w:pPr>
              <w:pBdr>
                <w:top w:val="nil"/>
                <w:left w:val="nil"/>
                <w:bottom w:val="nil"/>
                <w:right w:val="nil"/>
                <w:between w:val="nil"/>
              </w:pBdr>
              <w:spacing w:line="240" w:lineRule="auto"/>
              <w:ind w:left="0" w:hanging="2"/>
            </w:pPr>
            <w:r w:rsidRPr="00B67B2C">
              <w:t>8.3.1.12. Įgijusių mokytojų metodininkų</w:t>
            </w:r>
            <w:r w:rsidR="00904CA4" w:rsidRPr="00B67B2C">
              <w:t xml:space="preserve"> </w:t>
            </w:r>
            <w:r w:rsidRPr="00B67B2C">
              <w:t>/ vyresniojo mokytojo kvalifikacines kategorijas skaičius 3/3.</w:t>
            </w:r>
          </w:p>
          <w:p w14:paraId="43A1D100" w14:textId="77777777" w:rsidR="00C911A7" w:rsidRPr="00B67B2C" w:rsidRDefault="00C911A7" w:rsidP="000634F3">
            <w:pPr>
              <w:pBdr>
                <w:top w:val="nil"/>
                <w:left w:val="nil"/>
                <w:bottom w:val="nil"/>
                <w:right w:val="nil"/>
                <w:between w:val="nil"/>
              </w:pBdr>
              <w:spacing w:line="240" w:lineRule="auto"/>
              <w:ind w:left="0" w:hanging="2"/>
            </w:pPr>
            <w:r w:rsidRPr="00B67B2C">
              <w:t>8.3.1.13. Mokytojų, naudojančių skaitmenines aplinkas ugdymo procese, dalis proc. – 100.</w:t>
            </w:r>
          </w:p>
          <w:p w14:paraId="31DBD274" w14:textId="77777777" w:rsidR="00C911A7" w:rsidRPr="00B67B2C" w:rsidRDefault="00C911A7" w:rsidP="000634F3">
            <w:pPr>
              <w:pBdr>
                <w:top w:val="nil"/>
                <w:left w:val="nil"/>
                <w:bottom w:val="nil"/>
                <w:right w:val="nil"/>
                <w:between w:val="nil"/>
              </w:pBdr>
              <w:spacing w:line="240" w:lineRule="auto"/>
              <w:ind w:left="0" w:hanging="2"/>
            </w:pPr>
            <w:r w:rsidRPr="00B67B2C">
              <w:t>8.3.1.14. Įteiktų mokyklos veiklos ambasadorių nominacijų mokytojams skaičius – 9.</w:t>
            </w:r>
          </w:p>
          <w:p w14:paraId="592583BB" w14:textId="57B61CAB" w:rsidR="00C911A7" w:rsidRPr="00B67B2C" w:rsidRDefault="00C911A7" w:rsidP="000634F3">
            <w:pPr>
              <w:pBdr>
                <w:top w:val="nil"/>
                <w:left w:val="nil"/>
                <w:bottom w:val="nil"/>
                <w:right w:val="nil"/>
                <w:between w:val="nil"/>
              </w:pBdr>
              <w:spacing w:line="240" w:lineRule="auto"/>
              <w:ind w:left="0" w:hanging="2"/>
            </w:pPr>
            <w:r w:rsidRPr="00B67B2C">
              <w:t>8.3.1.15. Mokinių aktyvo</w:t>
            </w:r>
            <w:r w:rsidR="00904CA4" w:rsidRPr="00B67B2C">
              <w:t xml:space="preserve"> </w:t>
            </w:r>
            <w:r w:rsidRPr="00B67B2C">
              <w:t>/</w:t>
            </w:r>
            <w:r w:rsidR="00904CA4" w:rsidRPr="00B67B2C">
              <w:t xml:space="preserve"> </w:t>
            </w:r>
            <w:r w:rsidRPr="00B67B2C">
              <w:t>Lyderių klubo pateiktų iniciatyvų skaičius – 10/8.</w:t>
            </w:r>
          </w:p>
          <w:p w14:paraId="0F3B83BD" w14:textId="77777777" w:rsidR="00C911A7" w:rsidRPr="00B67B2C" w:rsidRDefault="00C911A7" w:rsidP="000634F3">
            <w:pPr>
              <w:spacing w:line="240" w:lineRule="auto"/>
              <w:ind w:left="0" w:hanging="2"/>
            </w:pPr>
            <w:r w:rsidRPr="00B67B2C">
              <w:t xml:space="preserve">8.3.1.16. 1-8 kl. mokinių, dalyvaujančių pilietinėje – savanoriškoje veikloje, dalis proc. – 70. </w:t>
            </w:r>
          </w:p>
          <w:p w14:paraId="7939A53A" w14:textId="77777777" w:rsidR="00C911A7" w:rsidRPr="00B67B2C" w:rsidRDefault="00C911A7" w:rsidP="000634F3">
            <w:pPr>
              <w:pBdr>
                <w:top w:val="nil"/>
                <w:left w:val="nil"/>
                <w:bottom w:val="nil"/>
                <w:right w:val="nil"/>
                <w:between w:val="nil"/>
              </w:pBdr>
              <w:spacing w:line="240" w:lineRule="auto"/>
              <w:ind w:left="0" w:hanging="2"/>
            </w:pPr>
            <w:r w:rsidRPr="00B67B2C">
              <w:t>8.3.1.17. Įteiktų 1-8 kl. mokiniams padėkų už mokyklos vardo garsinimą skaičius – 150.</w:t>
            </w:r>
          </w:p>
          <w:p w14:paraId="33848B6C" w14:textId="69D0280E" w:rsidR="00C911A7" w:rsidRPr="00B67B2C" w:rsidRDefault="00C911A7" w:rsidP="000634F3">
            <w:pPr>
              <w:pBdr>
                <w:top w:val="nil"/>
                <w:left w:val="nil"/>
                <w:bottom w:val="nil"/>
                <w:right w:val="nil"/>
                <w:between w:val="nil"/>
              </w:pBdr>
              <w:spacing w:line="240" w:lineRule="auto"/>
              <w:ind w:left="0" w:hanging="2"/>
            </w:pPr>
            <w:r w:rsidRPr="00B67B2C">
              <w:t>8.3.1.18. Įteiktų ALUMNI premijų skaičius – 5.</w:t>
            </w:r>
          </w:p>
          <w:p w14:paraId="7EE570B1" w14:textId="77777777" w:rsidR="00C911A7" w:rsidRPr="00B67B2C" w:rsidRDefault="00C911A7" w:rsidP="000634F3">
            <w:pPr>
              <w:pBdr>
                <w:top w:val="nil"/>
                <w:left w:val="nil"/>
                <w:bottom w:val="nil"/>
                <w:right w:val="nil"/>
                <w:between w:val="nil"/>
              </w:pBdr>
              <w:spacing w:line="240" w:lineRule="auto"/>
              <w:ind w:left="0" w:hanging="2"/>
            </w:pPr>
            <w:r w:rsidRPr="00B67B2C">
              <w:t xml:space="preserve">8.3.1.19. Įteikta Mokyklos vardo premija 8 kl. mok. – 1. </w:t>
            </w:r>
          </w:p>
        </w:tc>
      </w:tr>
      <w:tr w:rsidR="00C911A7" w:rsidRPr="00B67B2C" w14:paraId="55039580"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6CDE5D0D" w14:textId="77777777" w:rsidR="00C911A7" w:rsidRPr="00B67B2C" w:rsidRDefault="00C911A7" w:rsidP="000634F3">
            <w:pPr>
              <w:pBdr>
                <w:top w:val="nil"/>
                <w:left w:val="nil"/>
                <w:bottom w:val="nil"/>
                <w:right w:val="nil"/>
                <w:between w:val="nil"/>
              </w:pBdr>
              <w:spacing w:line="240" w:lineRule="auto"/>
              <w:ind w:left="0" w:hanging="2"/>
              <w:rPr>
                <w:color w:val="000000"/>
              </w:rPr>
            </w:pPr>
          </w:p>
        </w:tc>
        <w:tc>
          <w:tcPr>
            <w:tcW w:w="2835" w:type="dxa"/>
            <w:tcBorders>
              <w:top w:val="single" w:sz="4" w:space="0" w:color="000000"/>
              <w:left w:val="single" w:sz="4" w:space="0" w:color="000000"/>
              <w:bottom w:val="single" w:sz="4" w:space="0" w:color="000000"/>
              <w:right w:val="single" w:sz="4" w:space="0" w:color="000000"/>
            </w:tcBorders>
          </w:tcPr>
          <w:p w14:paraId="29A4BC73" w14:textId="77777777" w:rsidR="00C911A7" w:rsidRPr="00B67B2C" w:rsidRDefault="00C911A7" w:rsidP="000634F3">
            <w:pPr>
              <w:pBdr>
                <w:top w:val="nil"/>
                <w:left w:val="nil"/>
                <w:bottom w:val="nil"/>
                <w:right w:val="nil"/>
                <w:between w:val="nil"/>
              </w:pBdr>
              <w:spacing w:line="240" w:lineRule="auto"/>
              <w:ind w:left="0" w:hanging="2"/>
            </w:pPr>
            <w:r w:rsidRPr="00B67B2C">
              <w:t>8.3.2. Įgyvendinama veiklos kokybės vadybos sistema pagal bendrojo vertinimo modelį (BVM).</w:t>
            </w:r>
          </w:p>
        </w:tc>
        <w:tc>
          <w:tcPr>
            <w:tcW w:w="4039" w:type="dxa"/>
            <w:tcBorders>
              <w:top w:val="single" w:sz="4" w:space="0" w:color="000000"/>
              <w:left w:val="single" w:sz="4" w:space="0" w:color="000000"/>
              <w:bottom w:val="single" w:sz="4" w:space="0" w:color="000000"/>
              <w:right w:val="single" w:sz="4" w:space="0" w:color="000000"/>
            </w:tcBorders>
          </w:tcPr>
          <w:p w14:paraId="2FDE6404" w14:textId="3325A746" w:rsidR="00C911A7" w:rsidRPr="00B67B2C" w:rsidRDefault="00C911A7" w:rsidP="000634F3">
            <w:pPr>
              <w:pBdr>
                <w:top w:val="nil"/>
                <w:left w:val="nil"/>
                <w:bottom w:val="nil"/>
                <w:right w:val="nil"/>
                <w:between w:val="nil"/>
              </w:pBdr>
              <w:spacing w:line="240" w:lineRule="auto"/>
              <w:ind w:left="0" w:hanging="2"/>
            </w:pPr>
            <w:r w:rsidRPr="00B67B2C">
              <w:t>8.3.2.1. Į mokyklos veiklos įsivertinimo procedūras įsitraukusių mokytojų</w:t>
            </w:r>
            <w:r w:rsidR="00904CA4" w:rsidRPr="00B67B2C">
              <w:t xml:space="preserve"> </w:t>
            </w:r>
            <w:r w:rsidRPr="00B67B2C">
              <w:t>/</w:t>
            </w:r>
            <w:r w:rsidR="00904CA4" w:rsidRPr="00B67B2C">
              <w:t xml:space="preserve"> </w:t>
            </w:r>
            <w:r w:rsidRPr="00B67B2C">
              <w:t>mokinių</w:t>
            </w:r>
            <w:r w:rsidR="00904CA4" w:rsidRPr="00B67B2C">
              <w:t xml:space="preserve"> </w:t>
            </w:r>
            <w:r w:rsidRPr="00B67B2C">
              <w:t>/</w:t>
            </w:r>
            <w:r w:rsidR="00904CA4" w:rsidRPr="00B67B2C">
              <w:t xml:space="preserve"> </w:t>
            </w:r>
            <w:r w:rsidRPr="00B67B2C">
              <w:t>mokinių tėvų dalis proc. – 99/80/75.</w:t>
            </w:r>
          </w:p>
          <w:p w14:paraId="01AFB7F0" w14:textId="77777777" w:rsidR="00C911A7" w:rsidRPr="00B67B2C" w:rsidRDefault="00C911A7" w:rsidP="000634F3">
            <w:pPr>
              <w:pBdr>
                <w:top w:val="nil"/>
                <w:left w:val="nil"/>
                <w:bottom w:val="nil"/>
                <w:right w:val="nil"/>
                <w:between w:val="nil"/>
              </w:pBdr>
              <w:spacing w:line="240" w:lineRule="auto"/>
              <w:ind w:left="0" w:hanging="2"/>
            </w:pPr>
            <w:r w:rsidRPr="00B67B2C">
              <w:t>8.3.2.2. Į veiklos kokybės vadybos sistemos pagal bendrojo vertinimo modelį (BVM) įgyvendinimą įsitraukusių savivaldos (darbo) grupių skaičius – 6.</w:t>
            </w:r>
          </w:p>
          <w:p w14:paraId="4D30146E" w14:textId="77777777" w:rsidR="00C911A7" w:rsidRPr="00B67B2C" w:rsidRDefault="00C911A7" w:rsidP="000634F3">
            <w:pPr>
              <w:pBdr>
                <w:top w:val="nil"/>
                <w:left w:val="nil"/>
                <w:bottom w:val="nil"/>
                <w:right w:val="nil"/>
                <w:between w:val="nil"/>
              </w:pBdr>
              <w:spacing w:line="240" w:lineRule="auto"/>
              <w:ind w:left="0" w:hanging="2"/>
            </w:pPr>
            <w:r w:rsidRPr="00B67B2C">
              <w:t xml:space="preserve">8.3.2.3. Veiklos kokybės vadybos sistemos pagal bendrojo vertinimo </w:t>
            </w:r>
            <w:r w:rsidRPr="00B67B2C">
              <w:lastRenderedPageBreak/>
              <w:t>modelį (BVM) atliktų kokybės vertinimo kriterijų skaičius – 6.</w:t>
            </w:r>
          </w:p>
          <w:p w14:paraId="488C9A2D" w14:textId="77777777" w:rsidR="00C911A7" w:rsidRPr="00B67B2C" w:rsidRDefault="00C911A7" w:rsidP="000634F3">
            <w:pPr>
              <w:pBdr>
                <w:top w:val="nil"/>
                <w:left w:val="nil"/>
                <w:bottom w:val="nil"/>
                <w:right w:val="nil"/>
                <w:between w:val="nil"/>
              </w:pBdr>
              <w:spacing w:line="240" w:lineRule="auto"/>
              <w:ind w:left="0" w:hanging="2"/>
            </w:pPr>
            <w:r w:rsidRPr="00B67B2C">
              <w:t>8.3.2.4. Veiklos kokybės vadybos sistemos pagal bendrojo vertinimo modelį (BVM) atliktų kokybės vertinimo kriterijų balų vidurkis ne mažesnis nei 71 balas.</w:t>
            </w:r>
          </w:p>
        </w:tc>
      </w:tr>
      <w:tr w:rsidR="00C911A7" w:rsidRPr="00B67B2C" w14:paraId="27D67993"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058B3196"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color w:val="000000"/>
              </w:rPr>
              <w:lastRenderedPageBreak/>
              <w:t>8.4. Stiprinti ir plėtoti mokyklos  tinklaveiką.</w:t>
            </w:r>
          </w:p>
          <w:p w14:paraId="47F9F20D"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i/>
                <w:color w:val="000000"/>
              </w:rPr>
              <w:t>(Veiklos sritis -  lyderystė ir vadyba).</w:t>
            </w:r>
          </w:p>
        </w:tc>
        <w:tc>
          <w:tcPr>
            <w:tcW w:w="2835" w:type="dxa"/>
            <w:tcBorders>
              <w:top w:val="single" w:sz="4" w:space="0" w:color="000000"/>
              <w:left w:val="single" w:sz="4" w:space="0" w:color="000000"/>
              <w:bottom w:val="single" w:sz="4" w:space="0" w:color="000000"/>
              <w:right w:val="single" w:sz="4" w:space="0" w:color="000000"/>
            </w:tcBorders>
          </w:tcPr>
          <w:p w14:paraId="5AC7BD27" w14:textId="77777777" w:rsidR="00C911A7" w:rsidRPr="00B67B2C" w:rsidRDefault="00C911A7" w:rsidP="000634F3">
            <w:pPr>
              <w:pBdr>
                <w:top w:val="nil"/>
                <w:left w:val="nil"/>
                <w:bottom w:val="nil"/>
                <w:right w:val="nil"/>
                <w:between w:val="nil"/>
              </w:pBdr>
              <w:spacing w:line="240" w:lineRule="auto"/>
              <w:ind w:left="0" w:hanging="2"/>
            </w:pPr>
            <w:r w:rsidRPr="00B67B2C">
              <w:t xml:space="preserve">8.4.1. </w:t>
            </w:r>
            <w:r w:rsidRPr="00B67B2C">
              <w:rPr>
                <w:color w:val="000000"/>
              </w:rPr>
              <w:t>Sustiprinta ir išplėtota mokyklos  tinklaveika.</w:t>
            </w:r>
          </w:p>
        </w:tc>
        <w:tc>
          <w:tcPr>
            <w:tcW w:w="403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BB0789B" w14:textId="77777777" w:rsidR="00C911A7" w:rsidRPr="00B67B2C" w:rsidRDefault="00C911A7" w:rsidP="000634F3">
            <w:pPr>
              <w:pBdr>
                <w:top w:val="nil"/>
                <w:left w:val="nil"/>
                <w:bottom w:val="nil"/>
                <w:right w:val="nil"/>
                <w:between w:val="nil"/>
              </w:pBdr>
              <w:spacing w:line="240" w:lineRule="auto"/>
              <w:ind w:left="0" w:hanging="2"/>
            </w:pPr>
            <w:r w:rsidRPr="00B67B2C">
              <w:t>8.4.1.1. Mokykla dalyvauja šalies mokyklų STEAM tinkle, įkeliamų ir patvirtintų internetinėje platformoje veiklų skaičius – 15.</w:t>
            </w:r>
          </w:p>
          <w:p w14:paraId="7C0F9A50" w14:textId="01DFA7BE" w:rsidR="00C911A7" w:rsidRPr="00B67B2C" w:rsidRDefault="00C911A7" w:rsidP="000634F3">
            <w:pPr>
              <w:pBdr>
                <w:top w:val="nil"/>
                <w:left w:val="nil"/>
                <w:bottom w:val="nil"/>
                <w:right w:val="nil"/>
                <w:between w:val="nil"/>
              </w:pBdr>
              <w:spacing w:line="240" w:lineRule="auto"/>
              <w:ind w:left="0" w:hanging="2"/>
            </w:pPr>
            <w:r w:rsidRPr="00B67B2C">
              <w:t xml:space="preserve">8.4.1.2. Mokytojų, kartą per pusmetį vedančių </w:t>
            </w:r>
            <w:r w:rsidR="00A93838" w:rsidRPr="00B67B2C">
              <w:t xml:space="preserve">atviras </w:t>
            </w:r>
            <w:r w:rsidRPr="00B67B2C">
              <w:t>pamokas kitų mokyklų mokytojams</w:t>
            </w:r>
            <w:r w:rsidR="00A93838" w:rsidRPr="00B67B2C">
              <w:t xml:space="preserve"> </w:t>
            </w:r>
            <w:r w:rsidRPr="00B67B2C">
              <w:t>/ stebinčių kitų mokyklų mokytojų vedamas</w:t>
            </w:r>
            <w:r w:rsidR="00A93838" w:rsidRPr="00B67B2C">
              <w:t xml:space="preserve"> atviras</w:t>
            </w:r>
            <w:r w:rsidRPr="00B67B2C">
              <w:t xml:space="preserve"> pamokas, dalis proc. – 25/25. </w:t>
            </w:r>
          </w:p>
          <w:p w14:paraId="7D9FDE41" w14:textId="47BB4191" w:rsidR="00C911A7" w:rsidRPr="00B67B2C" w:rsidRDefault="00C911A7" w:rsidP="000634F3">
            <w:pPr>
              <w:spacing w:line="240" w:lineRule="auto"/>
              <w:ind w:left="0" w:hanging="2"/>
            </w:pPr>
            <w:r w:rsidRPr="00B67B2C">
              <w:t>8.4.1.3. Vykdomų tarptautinių</w:t>
            </w:r>
            <w:r w:rsidR="00A93838" w:rsidRPr="00B67B2C">
              <w:t xml:space="preserve"> </w:t>
            </w:r>
            <w:r w:rsidRPr="00B67B2C">
              <w:t>/ šalies</w:t>
            </w:r>
            <w:r w:rsidR="00A93838" w:rsidRPr="00B67B2C">
              <w:t xml:space="preserve"> </w:t>
            </w:r>
            <w:r w:rsidRPr="00B67B2C">
              <w:t>/ miesto projektų skaičius – 8/3/6.</w:t>
            </w:r>
          </w:p>
          <w:p w14:paraId="791E52BB" w14:textId="3810540C" w:rsidR="00C911A7" w:rsidRPr="00B67B2C" w:rsidRDefault="00C911A7" w:rsidP="000634F3">
            <w:pPr>
              <w:pBdr>
                <w:top w:val="nil"/>
                <w:left w:val="nil"/>
                <w:bottom w:val="nil"/>
                <w:right w:val="nil"/>
                <w:between w:val="nil"/>
              </w:pBdr>
              <w:spacing w:line="240" w:lineRule="auto"/>
              <w:ind w:left="0" w:hanging="2"/>
            </w:pPr>
            <w:r w:rsidRPr="00B67B2C">
              <w:t>8.4.1.4. Į tarptautinio Goethe’s instituto projekto „CLILiG (integruotas vokiečių kalbos ir gamtos mokslų mokymas) vykdymą įtraukta 6</w:t>
            </w:r>
            <w:r w:rsidR="00904CA4" w:rsidRPr="00B67B2C">
              <w:t>–</w:t>
            </w:r>
            <w:r w:rsidRPr="00B67B2C">
              <w:t>8 kl. mokinių, dalis proc. – 90.</w:t>
            </w:r>
          </w:p>
          <w:p w14:paraId="1B58B829" w14:textId="77777777" w:rsidR="00C911A7" w:rsidRPr="00B67B2C" w:rsidRDefault="00C911A7" w:rsidP="000634F3">
            <w:pPr>
              <w:pBdr>
                <w:top w:val="nil"/>
                <w:left w:val="nil"/>
                <w:bottom w:val="nil"/>
                <w:right w:val="nil"/>
                <w:between w:val="nil"/>
              </w:pBdr>
              <w:spacing w:line="240" w:lineRule="auto"/>
              <w:ind w:left="0" w:hanging="2"/>
            </w:pPr>
            <w:r w:rsidRPr="00B67B2C">
              <w:t>8.4.1.5. Surengtų šalies visuminio ugdymo konferencijų skaičius – 1.</w:t>
            </w:r>
          </w:p>
          <w:p w14:paraId="359DC9D9" w14:textId="75CF3DCD" w:rsidR="00C911A7" w:rsidRPr="00B67B2C" w:rsidRDefault="00C911A7" w:rsidP="000634F3">
            <w:pPr>
              <w:pBdr>
                <w:top w:val="nil"/>
                <w:left w:val="nil"/>
                <w:bottom w:val="nil"/>
                <w:right w:val="nil"/>
                <w:between w:val="nil"/>
              </w:pBdr>
              <w:spacing w:line="240" w:lineRule="auto"/>
              <w:ind w:left="0" w:hanging="2"/>
            </w:pPr>
            <w:r w:rsidRPr="00B67B2C">
              <w:t>8.4.1.6. UK plėtojimui Š</w:t>
            </w:r>
            <w:r w:rsidR="000325D1" w:rsidRPr="00B67B2C">
              <w:t>TM</w:t>
            </w:r>
            <w:r w:rsidRPr="00B67B2C">
              <w:t>C patyriminio ugdymo veiklose dalyvaujančių 7–8 kl. mokinių dalis proc. – 90.</w:t>
            </w:r>
          </w:p>
          <w:p w14:paraId="01555238" w14:textId="77777777" w:rsidR="00C911A7" w:rsidRPr="00B67B2C" w:rsidRDefault="00C911A7" w:rsidP="000634F3">
            <w:pPr>
              <w:pBdr>
                <w:top w:val="nil"/>
                <w:left w:val="nil"/>
                <w:bottom w:val="nil"/>
                <w:right w:val="nil"/>
                <w:between w:val="nil"/>
              </w:pBdr>
              <w:spacing w:line="240" w:lineRule="auto"/>
              <w:ind w:left="0" w:hanging="2"/>
            </w:pPr>
            <w:r w:rsidRPr="00B67B2C">
              <w:t>8.4.1.7. Vykdytų STEAM su socialiniais partneriais programų skaičius – 8.</w:t>
            </w:r>
          </w:p>
          <w:p w14:paraId="413FCD4A" w14:textId="77777777" w:rsidR="00C911A7" w:rsidRPr="00B67B2C" w:rsidRDefault="00C911A7" w:rsidP="000634F3">
            <w:pPr>
              <w:pBdr>
                <w:top w:val="nil"/>
                <w:left w:val="nil"/>
                <w:bottom w:val="nil"/>
                <w:right w:val="nil"/>
                <w:between w:val="nil"/>
              </w:pBdr>
              <w:spacing w:line="240" w:lineRule="auto"/>
              <w:ind w:left="0" w:hanging="2"/>
            </w:pPr>
            <w:r w:rsidRPr="00B67B2C">
              <w:t>8.4.1.8. Organizuotų parodų mieste, pas socialinius partnerius skaičius – 27.</w:t>
            </w:r>
          </w:p>
          <w:p w14:paraId="47B36A66" w14:textId="77777777" w:rsidR="00C911A7" w:rsidRPr="00B67B2C" w:rsidRDefault="00C911A7" w:rsidP="000634F3">
            <w:pPr>
              <w:pBdr>
                <w:top w:val="nil"/>
                <w:left w:val="nil"/>
                <w:bottom w:val="nil"/>
                <w:right w:val="nil"/>
                <w:between w:val="nil"/>
              </w:pBdr>
              <w:spacing w:line="240" w:lineRule="auto"/>
              <w:ind w:left="0" w:hanging="2"/>
            </w:pPr>
            <w:r w:rsidRPr="00B67B2C">
              <w:t>8.4.1.9. Organizuotų renginių miesto mokiniams skaičius – 15.</w:t>
            </w:r>
          </w:p>
          <w:p w14:paraId="49059A2E" w14:textId="77777777" w:rsidR="00C911A7" w:rsidRPr="00B67B2C" w:rsidRDefault="00C911A7" w:rsidP="000634F3">
            <w:pPr>
              <w:pBdr>
                <w:top w:val="nil"/>
                <w:left w:val="nil"/>
                <w:bottom w:val="nil"/>
                <w:right w:val="nil"/>
                <w:between w:val="nil"/>
              </w:pBdr>
              <w:spacing w:line="240" w:lineRule="auto"/>
              <w:ind w:left="0" w:hanging="2"/>
            </w:pPr>
            <w:r w:rsidRPr="00B67B2C">
              <w:t>8.4.1.10. Bendradarbiaujančių sporto įstaigų skaičius – 5.</w:t>
            </w:r>
          </w:p>
          <w:p w14:paraId="76F8A95B" w14:textId="77777777" w:rsidR="00C911A7" w:rsidRPr="00B67B2C" w:rsidRDefault="00C911A7" w:rsidP="000634F3">
            <w:pPr>
              <w:pBdr>
                <w:top w:val="nil"/>
                <w:left w:val="nil"/>
                <w:bottom w:val="nil"/>
                <w:right w:val="nil"/>
                <w:between w:val="nil"/>
              </w:pBdr>
              <w:spacing w:line="240" w:lineRule="auto"/>
              <w:ind w:left="0" w:hanging="2"/>
            </w:pPr>
            <w:r w:rsidRPr="00B67B2C">
              <w:t>8.4.1.11. Gerosios patirties dalijimasis susitikimų su socialiniais partneriais skaičius – 1.</w:t>
            </w:r>
          </w:p>
          <w:p w14:paraId="3C85EF4F" w14:textId="77777777" w:rsidR="00C911A7" w:rsidRPr="00B67B2C" w:rsidRDefault="00C911A7" w:rsidP="000634F3">
            <w:pPr>
              <w:pBdr>
                <w:top w:val="nil"/>
                <w:left w:val="nil"/>
                <w:bottom w:val="nil"/>
                <w:right w:val="nil"/>
                <w:between w:val="nil"/>
              </w:pBdr>
              <w:spacing w:line="240" w:lineRule="auto"/>
              <w:ind w:left="0" w:hanging="2"/>
            </w:pPr>
            <w:r w:rsidRPr="00B67B2C">
              <w:t>8.4.1.12. Bendradarbiavimo su NVŠ teikėjais skaičius – 3.</w:t>
            </w:r>
          </w:p>
          <w:p w14:paraId="793A8F39" w14:textId="77777777" w:rsidR="00C911A7" w:rsidRPr="00B67B2C" w:rsidRDefault="00C911A7" w:rsidP="000634F3">
            <w:pPr>
              <w:pBdr>
                <w:top w:val="nil"/>
                <w:left w:val="nil"/>
                <w:bottom w:val="nil"/>
                <w:right w:val="nil"/>
                <w:between w:val="nil"/>
              </w:pBdr>
              <w:spacing w:line="240" w:lineRule="auto"/>
              <w:ind w:left="0" w:hanging="2"/>
            </w:pPr>
            <w:r w:rsidRPr="00B67B2C">
              <w:t>8.4.1.13. Bendradarbiavimo su šalies mokyklomis skaičius – 3.</w:t>
            </w:r>
          </w:p>
          <w:p w14:paraId="569582A1" w14:textId="77777777" w:rsidR="00C911A7" w:rsidRPr="00B67B2C" w:rsidRDefault="00C911A7" w:rsidP="000634F3">
            <w:pPr>
              <w:spacing w:line="240" w:lineRule="auto"/>
              <w:ind w:left="0" w:hanging="2"/>
            </w:pPr>
            <w:r w:rsidRPr="00B67B2C">
              <w:t>8.4.1.14. Bendradarbiavimo su šalies įstaigomis (Valstybės sienos apsaugos tarnybos Pagėgių pasienio rinktine, kt.) skaičius – 1.</w:t>
            </w:r>
          </w:p>
          <w:p w14:paraId="40C13D52" w14:textId="77777777" w:rsidR="00C911A7" w:rsidRPr="00B67B2C" w:rsidRDefault="00C911A7" w:rsidP="000634F3">
            <w:pPr>
              <w:pBdr>
                <w:top w:val="nil"/>
                <w:left w:val="nil"/>
                <w:bottom w:val="nil"/>
                <w:right w:val="nil"/>
                <w:between w:val="nil"/>
              </w:pBdr>
              <w:spacing w:line="240" w:lineRule="auto"/>
              <w:ind w:left="0" w:hanging="2"/>
            </w:pPr>
            <w:r w:rsidRPr="00B67B2C">
              <w:t xml:space="preserve">8.4.1.15. Ugdymo perimamumui užtikrinti progimnazijos patyriminio ugdymo veiklose dalyvaujančių </w:t>
            </w:r>
            <w:r w:rsidRPr="00B67B2C">
              <w:lastRenderedPageBreak/>
              <w:t>Lieporių mikrorajono 4 darželių PUG ugdytinių dalis proc. – 90.</w:t>
            </w:r>
          </w:p>
          <w:p w14:paraId="505A3CAB" w14:textId="2A82D16B" w:rsidR="00C911A7" w:rsidRPr="00B67B2C" w:rsidRDefault="00C911A7" w:rsidP="000634F3">
            <w:pPr>
              <w:pBdr>
                <w:top w:val="nil"/>
                <w:left w:val="nil"/>
                <w:bottom w:val="nil"/>
                <w:right w:val="nil"/>
                <w:between w:val="nil"/>
              </w:pBdr>
              <w:spacing w:line="240" w:lineRule="auto"/>
              <w:ind w:left="0" w:hanging="2"/>
            </w:pPr>
            <w:r w:rsidRPr="00B67B2C">
              <w:t>8.4.1.16. Ugdymo tęstinumui užtikrinti Lieporių, „Saulėtekio“ gimnazijų patyriminio ugdymo veiklose dalyvaujančių 7–8 kl. mokinių dalis proc. – 90.</w:t>
            </w:r>
          </w:p>
          <w:p w14:paraId="30D649B5" w14:textId="77777777" w:rsidR="00C911A7" w:rsidRPr="00B67B2C" w:rsidRDefault="00C911A7" w:rsidP="000634F3">
            <w:pPr>
              <w:pBdr>
                <w:top w:val="nil"/>
                <w:left w:val="nil"/>
                <w:bottom w:val="nil"/>
                <w:right w:val="nil"/>
                <w:between w:val="nil"/>
              </w:pBdr>
              <w:spacing w:line="240" w:lineRule="auto"/>
              <w:ind w:left="0" w:hanging="2"/>
            </w:pPr>
            <w:r w:rsidRPr="00B67B2C">
              <w:t>8.4.1.17. Ugdymo tęstinumui užtikrinti miesto Dailės mokykloje patyriminio ugdymo veiklose dalyvaujančių 4 kl. mokinių dalis proc. – 90.</w:t>
            </w:r>
          </w:p>
        </w:tc>
      </w:tr>
      <w:tr w:rsidR="00C911A7" w:rsidRPr="003446A2" w14:paraId="2AF75B11" w14:textId="77777777" w:rsidTr="004C5823">
        <w:tc>
          <w:tcPr>
            <w:tcW w:w="2835" w:type="dxa"/>
            <w:tcBorders>
              <w:top w:val="single" w:sz="4" w:space="0" w:color="000000"/>
              <w:left w:val="single" w:sz="4" w:space="0" w:color="000000"/>
              <w:bottom w:val="single" w:sz="4" w:space="0" w:color="000000"/>
              <w:right w:val="single" w:sz="4" w:space="0" w:color="000000"/>
            </w:tcBorders>
          </w:tcPr>
          <w:p w14:paraId="6A02C78E"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color w:val="000000"/>
              </w:rPr>
              <w:lastRenderedPageBreak/>
              <w:t xml:space="preserve">8.5. Gilinti bendruomenės narių tarpusavio sąveiką, dinamiškų mokyklos aplinkų įveiklinimą. </w:t>
            </w:r>
          </w:p>
          <w:p w14:paraId="07AE738C" w14:textId="77777777" w:rsidR="00C911A7" w:rsidRPr="00B67B2C" w:rsidRDefault="00C911A7" w:rsidP="000634F3">
            <w:pPr>
              <w:pBdr>
                <w:top w:val="nil"/>
                <w:left w:val="nil"/>
                <w:bottom w:val="nil"/>
                <w:right w:val="nil"/>
                <w:between w:val="nil"/>
              </w:pBdr>
              <w:spacing w:line="240" w:lineRule="auto"/>
              <w:ind w:left="0" w:hanging="2"/>
              <w:rPr>
                <w:color w:val="000000"/>
              </w:rPr>
            </w:pPr>
            <w:r w:rsidRPr="00B67B2C">
              <w:rPr>
                <w:i/>
                <w:color w:val="000000"/>
              </w:rPr>
              <w:t>(Veiklos sritis -  gyvenimas mokykloje).</w:t>
            </w:r>
          </w:p>
        </w:tc>
        <w:tc>
          <w:tcPr>
            <w:tcW w:w="2835" w:type="dxa"/>
            <w:tcBorders>
              <w:top w:val="single" w:sz="4" w:space="0" w:color="000000"/>
              <w:left w:val="single" w:sz="4" w:space="0" w:color="000000"/>
              <w:bottom w:val="single" w:sz="4" w:space="0" w:color="000000"/>
              <w:right w:val="single" w:sz="4" w:space="0" w:color="000000"/>
            </w:tcBorders>
          </w:tcPr>
          <w:p w14:paraId="4A9376FC" w14:textId="77777777" w:rsidR="00C911A7" w:rsidRPr="00B67B2C" w:rsidRDefault="00C911A7" w:rsidP="000634F3">
            <w:pPr>
              <w:pBdr>
                <w:top w:val="nil"/>
                <w:left w:val="nil"/>
                <w:bottom w:val="nil"/>
                <w:right w:val="nil"/>
                <w:between w:val="nil"/>
              </w:pBdr>
              <w:spacing w:line="240" w:lineRule="auto"/>
              <w:ind w:left="0" w:hanging="2"/>
            </w:pPr>
            <w:r w:rsidRPr="00B67B2C">
              <w:t xml:space="preserve">8.5.1. Pagilinta bendruomenės narių tarpusavio sąveika, įveiklintos mokyklos dinamiškos aplinkos. </w:t>
            </w:r>
          </w:p>
          <w:p w14:paraId="16487312" w14:textId="77777777" w:rsidR="00C911A7" w:rsidRPr="00B67B2C" w:rsidRDefault="00C911A7" w:rsidP="000634F3">
            <w:pPr>
              <w:pBdr>
                <w:top w:val="nil"/>
                <w:left w:val="nil"/>
                <w:bottom w:val="nil"/>
                <w:right w:val="nil"/>
                <w:between w:val="nil"/>
              </w:pBdr>
              <w:spacing w:line="240" w:lineRule="auto"/>
              <w:ind w:left="0" w:hanging="2"/>
            </w:pPr>
          </w:p>
        </w:tc>
        <w:tc>
          <w:tcPr>
            <w:tcW w:w="4039" w:type="dxa"/>
            <w:tcBorders>
              <w:top w:val="single" w:sz="4" w:space="0" w:color="000000"/>
              <w:left w:val="single" w:sz="4" w:space="0" w:color="000000"/>
              <w:bottom w:val="single" w:sz="4" w:space="0" w:color="000000"/>
              <w:right w:val="single" w:sz="4" w:space="0" w:color="000000"/>
            </w:tcBorders>
          </w:tcPr>
          <w:p w14:paraId="747344FD" w14:textId="77A8B7BB" w:rsidR="00C911A7" w:rsidRPr="00B67B2C" w:rsidRDefault="00C911A7" w:rsidP="000634F3">
            <w:pPr>
              <w:pBdr>
                <w:top w:val="nil"/>
                <w:left w:val="nil"/>
                <w:bottom w:val="nil"/>
                <w:right w:val="nil"/>
                <w:between w:val="nil"/>
              </w:pBdr>
              <w:spacing w:line="240" w:lineRule="auto"/>
              <w:ind w:left="0" w:hanging="2"/>
            </w:pPr>
            <w:r w:rsidRPr="00B67B2C">
              <w:t>8.5.1.1. Organizuotų prevencinių veiklų darbuotojams</w:t>
            </w:r>
            <w:r w:rsidR="00A93838" w:rsidRPr="00B67B2C">
              <w:t xml:space="preserve"> </w:t>
            </w:r>
            <w:r w:rsidRPr="00B67B2C">
              <w:t>/ mokiniams skaičius – 1/3.</w:t>
            </w:r>
          </w:p>
          <w:p w14:paraId="052A9ABF" w14:textId="218FB292" w:rsidR="00C911A7" w:rsidRPr="00B67B2C" w:rsidRDefault="00C911A7" w:rsidP="000634F3">
            <w:pPr>
              <w:pBdr>
                <w:top w:val="nil"/>
                <w:left w:val="nil"/>
                <w:bottom w:val="nil"/>
                <w:right w:val="nil"/>
                <w:between w:val="nil"/>
              </w:pBdr>
              <w:spacing w:line="240" w:lineRule="auto"/>
              <w:ind w:left="0" w:hanging="2"/>
            </w:pPr>
            <w:r w:rsidRPr="00B67B2C">
              <w:t xml:space="preserve">8.5.1.2. Organizuotų bendruomenės renginių </w:t>
            </w:r>
            <w:r w:rsidRPr="00B67B2C">
              <w:rPr>
                <w:color w:val="000000"/>
              </w:rPr>
              <w:t>(„Džiaugsmo dirbtuvėlės pamokoje“, „Kalėdinė šventė“, „Tėvai vaikams“, „Metų spindulys“,  Kultūros, Šeimos,</w:t>
            </w:r>
            <w:r w:rsidR="002F21FE" w:rsidRPr="00B67B2C">
              <w:rPr>
                <w:color w:val="000000"/>
              </w:rPr>
              <w:t xml:space="preserve"> </w:t>
            </w:r>
            <w:r w:rsidRPr="00B67B2C">
              <w:rPr>
                <w:color w:val="000000"/>
              </w:rPr>
              <w:t xml:space="preserve">Vaikų gynimo dienos, kt.) </w:t>
            </w:r>
            <w:r w:rsidRPr="00B67B2C">
              <w:t>skaičius – 9.</w:t>
            </w:r>
          </w:p>
          <w:p w14:paraId="4E7F362D" w14:textId="77777777" w:rsidR="00C911A7" w:rsidRPr="00B67B2C" w:rsidRDefault="00C911A7" w:rsidP="000634F3">
            <w:pPr>
              <w:pBdr>
                <w:top w:val="nil"/>
                <w:left w:val="nil"/>
                <w:bottom w:val="nil"/>
                <w:right w:val="nil"/>
                <w:between w:val="nil"/>
              </w:pBdr>
              <w:spacing w:line="240" w:lineRule="auto"/>
              <w:ind w:left="0" w:hanging="2"/>
            </w:pPr>
            <w:r w:rsidRPr="00B67B2C">
              <w:t>8.5.1.3. Organizuotų bendruomenės išvykų skaičius – 1.</w:t>
            </w:r>
          </w:p>
          <w:p w14:paraId="014E3D4F" w14:textId="77777777" w:rsidR="00C911A7" w:rsidRPr="00B67B2C" w:rsidRDefault="00C911A7" w:rsidP="000634F3">
            <w:pPr>
              <w:pBdr>
                <w:top w:val="nil"/>
                <w:left w:val="nil"/>
                <w:bottom w:val="nil"/>
                <w:right w:val="nil"/>
                <w:between w:val="nil"/>
              </w:pBdr>
              <w:spacing w:line="240" w:lineRule="auto"/>
              <w:ind w:left="0" w:hanging="2"/>
            </w:pPr>
            <w:r w:rsidRPr="00B67B2C">
              <w:t>8.5.1.4. Organizuotų bendruomenės klubo „Mildauninkai“ veiklų skaičius – 5.</w:t>
            </w:r>
          </w:p>
          <w:p w14:paraId="3192B4D3" w14:textId="1E9D742D" w:rsidR="00C911A7" w:rsidRPr="00B67B2C" w:rsidRDefault="00C911A7" w:rsidP="000634F3">
            <w:pPr>
              <w:pBdr>
                <w:top w:val="nil"/>
                <w:left w:val="nil"/>
                <w:bottom w:val="nil"/>
                <w:right w:val="nil"/>
                <w:between w:val="nil"/>
              </w:pBdr>
              <w:spacing w:line="240" w:lineRule="auto"/>
              <w:ind w:left="0" w:hanging="2"/>
            </w:pPr>
            <w:r w:rsidRPr="00B67B2C">
              <w:t>8.5.1.5. Organizuotų mokiniams projektų</w:t>
            </w:r>
            <w:r w:rsidR="00A93838" w:rsidRPr="00B67B2C">
              <w:t xml:space="preserve"> </w:t>
            </w:r>
            <w:r w:rsidRPr="00B67B2C">
              <w:t>/ renginių mokykloje skaičius – 13/69.</w:t>
            </w:r>
          </w:p>
          <w:p w14:paraId="642FD42C" w14:textId="77777777" w:rsidR="00C911A7" w:rsidRPr="00B67B2C" w:rsidRDefault="00C911A7" w:rsidP="000634F3">
            <w:pPr>
              <w:pBdr>
                <w:top w:val="nil"/>
                <w:left w:val="nil"/>
                <w:bottom w:val="nil"/>
                <w:right w:val="nil"/>
                <w:between w:val="nil"/>
              </w:pBdr>
              <w:spacing w:line="240" w:lineRule="auto"/>
              <w:ind w:left="0" w:hanging="2"/>
            </w:pPr>
            <w:r w:rsidRPr="00B67B2C">
              <w:t>8.5.1.6. Organizuotų parodų, stendų mokyklos dailės galerijose, alėjose skaičius – 70.</w:t>
            </w:r>
          </w:p>
          <w:p w14:paraId="19EB994E" w14:textId="77777777" w:rsidR="00C911A7" w:rsidRPr="00B67B2C" w:rsidRDefault="00C911A7" w:rsidP="000634F3">
            <w:pPr>
              <w:pBdr>
                <w:top w:val="nil"/>
                <w:left w:val="nil"/>
                <w:bottom w:val="nil"/>
                <w:right w:val="nil"/>
                <w:between w:val="nil"/>
              </w:pBdr>
              <w:spacing w:line="240" w:lineRule="auto"/>
              <w:ind w:left="0" w:hanging="2"/>
            </w:pPr>
            <w:r w:rsidRPr="00B67B2C">
              <w:t>8.5.1.7. Bendruomenės renginyje įteiktų „2024 metų Spindulys“  nominacijų skaičius – 10.</w:t>
            </w:r>
          </w:p>
          <w:p w14:paraId="7E65041F" w14:textId="77777777" w:rsidR="00C911A7" w:rsidRPr="00B67B2C" w:rsidRDefault="00C911A7" w:rsidP="000634F3">
            <w:pPr>
              <w:pBdr>
                <w:top w:val="nil"/>
                <w:left w:val="nil"/>
                <w:bottom w:val="nil"/>
                <w:right w:val="nil"/>
                <w:between w:val="nil"/>
              </w:pBdr>
              <w:spacing w:line="240" w:lineRule="auto"/>
              <w:ind w:left="0" w:hanging="2"/>
            </w:pPr>
            <w:r w:rsidRPr="00B67B2C">
              <w:t>8.5.1.8. Bendruomenės paramos fondo „Atbėga elnias devyniaragis“ organizuojamų akcijų/paramos skaičius – 2/5.</w:t>
            </w:r>
          </w:p>
          <w:p w14:paraId="045C21B6" w14:textId="468EF8AE" w:rsidR="00C911A7" w:rsidRPr="00B67B2C" w:rsidRDefault="00C911A7" w:rsidP="000634F3">
            <w:pPr>
              <w:pBdr>
                <w:top w:val="nil"/>
                <w:left w:val="nil"/>
                <w:bottom w:val="nil"/>
                <w:right w:val="nil"/>
                <w:between w:val="nil"/>
              </w:pBdr>
              <w:spacing w:line="240" w:lineRule="auto"/>
              <w:ind w:left="0" w:hanging="2"/>
            </w:pPr>
            <w:r w:rsidRPr="00B67B2C">
              <w:t>8.5.1.9. Įgyvendintų erdvių modernizavimo mokykloje skaičius – 3.</w:t>
            </w:r>
          </w:p>
          <w:p w14:paraId="5D85EDC0" w14:textId="77777777" w:rsidR="00C911A7" w:rsidRPr="00B67B2C" w:rsidRDefault="00C911A7" w:rsidP="000634F3">
            <w:pPr>
              <w:pBdr>
                <w:top w:val="nil"/>
                <w:left w:val="nil"/>
                <w:bottom w:val="nil"/>
                <w:right w:val="nil"/>
                <w:between w:val="nil"/>
              </w:pBdr>
              <w:spacing w:line="240" w:lineRule="auto"/>
              <w:ind w:left="0" w:hanging="2"/>
            </w:pPr>
            <w:r w:rsidRPr="00B67B2C">
              <w:t>8.5.1.10. Mokyklos internetinės svetainės aplinkų įtrauktis į ugdymo procesą dalis proc. – 100.</w:t>
            </w:r>
          </w:p>
          <w:p w14:paraId="75FEC626" w14:textId="2A62F903" w:rsidR="00C911A7" w:rsidRPr="00B67B2C" w:rsidRDefault="00C911A7" w:rsidP="000634F3">
            <w:pPr>
              <w:pBdr>
                <w:top w:val="nil"/>
                <w:left w:val="nil"/>
                <w:bottom w:val="nil"/>
                <w:right w:val="nil"/>
                <w:between w:val="nil"/>
              </w:pBdr>
              <w:spacing w:line="240" w:lineRule="auto"/>
              <w:ind w:left="0" w:hanging="2"/>
            </w:pPr>
            <w:r w:rsidRPr="00B67B2C">
              <w:t>8.5.1.11. Mokyklą noriai lankančių mokinių (mokinių, mokinių tėvų apklausos duomenimis) dalis proc.  – 80.</w:t>
            </w:r>
          </w:p>
          <w:p w14:paraId="4A04931E" w14:textId="77777777" w:rsidR="00C911A7" w:rsidRPr="00B67B2C" w:rsidRDefault="00C911A7" w:rsidP="000634F3">
            <w:pPr>
              <w:pBdr>
                <w:top w:val="nil"/>
                <w:left w:val="nil"/>
                <w:bottom w:val="nil"/>
                <w:right w:val="nil"/>
                <w:between w:val="nil"/>
              </w:pBdr>
              <w:spacing w:line="240" w:lineRule="auto"/>
              <w:ind w:left="0" w:hanging="2"/>
            </w:pPr>
            <w:r w:rsidRPr="00B67B2C">
              <w:t>8.5.1.12. Organizuotų mokyklos teritorijoje plenerų skaičius – 3.</w:t>
            </w:r>
          </w:p>
          <w:p w14:paraId="2C8CD4B8" w14:textId="77777777" w:rsidR="00C911A7" w:rsidRPr="00B67B2C" w:rsidRDefault="00C911A7" w:rsidP="000634F3">
            <w:pPr>
              <w:pBdr>
                <w:top w:val="nil"/>
                <w:left w:val="nil"/>
                <w:bottom w:val="nil"/>
                <w:right w:val="nil"/>
                <w:between w:val="nil"/>
              </w:pBdr>
              <w:spacing w:line="240" w:lineRule="auto"/>
              <w:ind w:left="0" w:hanging="2"/>
            </w:pPr>
            <w:r w:rsidRPr="00B67B2C">
              <w:t>8.5.1.13. Organizuotų informaciniame centre renginių/ parodų, stendų skaičius – 29/28.</w:t>
            </w:r>
          </w:p>
          <w:p w14:paraId="31C9631F" w14:textId="77777777" w:rsidR="00C911A7" w:rsidRPr="00B67B2C" w:rsidRDefault="00C911A7" w:rsidP="000634F3">
            <w:pPr>
              <w:pBdr>
                <w:top w:val="nil"/>
                <w:left w:val="nil"/>
                <w:bottom w:val="nil"/>
                <w:right w:val="nil"/>
                <w:between w:val="nil"/>
              </w:pBdr>
              <w:spacing w:line="240" w:lineRule="auto"/>
              <w:ind w:left="0" w:hanging="2"/>
            </w:pPr>
            <w:r w:rsidRPr="00B67B2C">
              <w:lastRenderedPageBreak/>
              <w:t xml:space="preserve">8.5.1.14. Organizuotų veiklų </w:t>
            </w:r>
            <w:r w:rsidRPr="00B67B2C">
              <w:rPr>
                <w:color w:val="000000"/>
              </w:rPr>
              <w:t xml:space="preserve">sporto aikštyne, aikštėje, vidiniame kiemelyje </w:t>
            </w:r>
            <w:r w:rsidRPr="00B67B2C">
              <w:t>skaičius – 33.</w:t>
            </w:r>
          </w:p>
          <w:p w14:paraId="15EC72A8" w14:textId="77777777" w:rsidR="00C911A7" w:rsidRPr="003446A2" w:rsidRDefault="00C911A7" w:rsidP="000634F3">
            <w:pPr>
              <w:pBdr>
                <w:top w:val="nil"/>
                <w:left w:val="nil"/>
                <w:bottom w:val="nil"/>
                <w:right w:val="nil"/>
                <w:between w:val="nil"/>
              </w:pBdr>
              <w:spacing w:line="240" w:lineRule="auto"/>
              <w:ind w:left="0" w:hanging="2"/>
            </w:pPr>
            <w:r w:rsidRPr="00B67B2C">
              <w:t>8.5.1.15. Dinamiškose mokyklos erdvėse (ne klasėje) vestų pamokų dalis proc. – 7.</w:t>
            </w:r>
          </w:p>
        </w:tc>
      </w:tr>
    </w:tbl>
    <w:p w14:paraId="4BC7D690" w14:textId="5FC9C73F" w:rsidR="00C911A7" w:rsidRDefault="00C911A7" w:rsidP="00B10EF6">
      <w:pPr>
        <w:pBdr>
          <w:top w:val="nil"/>
          <w:left w:val="nil"/>
          <w:bottom w:val="nil"/>
          <w:right w:val="nil"/>
          <w:between w:val="nil"/>
        </w:pBdr>
        <w:spacing w:line="240" w:lineRule="auto"/>
        <w:ind w:leftChars="0" w:left="0" w:firstLineChars="0" w:firstLine="0"/>
        <w:rPr>
          <w:color w:val="000000"/>
          <w:sz w:val="20"/>
          <w:szCs w:val="20"/>
        </w:rPr>
      </w:pPr>
    </w:p>
    <w:p w14:paraId="273946FA" w14:textId="77777777" w:rsidR="00D2176F" w:rsidRDefault="00833422">
      <w:pPr>
        <w:pBdr>
          <w:top w:val="nil"/>
          <w:left w:val="nil"/>
          <w:bottom w:val="nil"/>
          <w:right w:val="nil"/>
          <w:between w:val="nil"/>
        </w:pBdr>
        <w:tabs>
          <w:tab w:val="left" w:pos="426"/>
        </w:tabs>
        <w:spacing w:line="240" w:lineRule="auto"/>
        <w:ind w:left="0" w:hanging="2"/>
        <w:jc w:val="both"/>
        <w:rPr>
          <w:color w:val="000000"/>
        </w:rPr>
      </w:pPr>
      <w:r>
        <w:rPr>
          <w:b/>
          <w:color w:val="000000"/>
        </w:rPr>
        <w:t>9.</w:t>
      </w:r>
      <w:r>
        <w:rPr>
          <w:b/>
          <w:color w:val="000000"/>
        </w:rPr>
        <w:tab/>
        <w:t>Rizika, kuriai esant nustatytos užduotys gali būti neįvykdytos</w:t>
      </w:r>
      <w:r>
        <w:rPr>
          <w:color w:val="000000"/>
        </w:rPr>
        <w:t xml:space="preserve"> </w:t>
      </w:r>
      <w:r>
        <w:rPr>
          <w:b/>
          <w:color w:val="000000"/>
        </w:rPr>
        <w:t>(aplinkybės, kurios gali turėti neigiamos įtakos įvykdyti šias užduotis)</w:t>
      </w:r>
    </w:p>
    <w:p w14:paraId="5B64BB10" w14:textId="77777777" w:rsidR="00D2176F" w:rsidRDefault="00833422">
      <w:pPr>
        <w:pBdr>
          <w:top w:val="nil"/>
          <w:left w:val="nil"/>
          <w:bottom w:val="nil"/>
          <w:right w:val="nil"/>
          <w:between w:val="nil"/>
        </w:pBdr>
        <w:spacing w:line="240" w:lineRule="auto"/>
        <w:ind w:left="0" w:hanging="2"/>
        <w:rPr>
          <w:color w:val="000000"/>
          <w:sz w:val="20"/>
          <w:szCs w:val="20"/>
        </w:rPr>
      </w:pPr>
      <w:r>
        <w:rPr>
          <w:color w:val="000000"/>
          <w:sz w:val="20"/>
          <w:szCs w:val="20"/>
        </w:rPr>
        <w:t>(pildoma suderinus su švietimo įstaigos vadovu)</w:t>
      </w:r>
    </w:p>
    <w:tbl>
      <w:tblPr>
        <w:tblStyle w:val="1"/>
        <w:tblW w:w="97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9"/>
      </w:tblGrid>
      <w:tr w:rsidR="00D2176F" w14:paraId="589429D0" w14:textId="77777777" w:rsidTr="005D4F0B">
        <w:tc>
          <w:tcPr>
            <w:tcW w:w="9709" w:type="dxa"/>
            <w:tcBorders>
              <w:top w:val="single" w:sz="4" w:space="0" w:color="000000"/>
              <w:left w:val="single" w:sz="4" w:space="0" w:color="000000"/>
              <w:bottom w:val="single" w:sz="4" w:space="0" w:color="000000"/>
              <w:right w:val="single" w:sz="4" w:space="0" w:color="000000"/>
            </w:tcBorders>
          </w:tcPr>
          <w:p w14:paraId="42693146" w14:textId="77777777" w:rsidR="00D2176F" w:rsidRDefault="00833422">
            <w:pPr>
              <w:pBdr>
                <w:top w:val="nil"/>
                <w:left w:val="nil"/>
                <w:bottom w:val="nil"/>
                <w:right w:val="nil"/>
                <w:between w:val="nil"/>
              </w:pBdr>
              <w:spacing w:line="240" w:lineRule="auto"/>
              <w:ind w:left="0" w:hanging="2"/>
              <w:jc w:val="both"/>
              <w:rPr>
                <w:color w:val="000000"/>
              </w:rPr>
            </w:pPr>
            <w:r>
              <w:rPr>
                <w:color w:val="000000"/>
              </w:rPr>
              <w:t>9.1. Paskelbtas karantinas, kontaktų ribojimai.</w:t>
            </w:r>
          </w:p>
        </w:tc>
      </w:tr>
      <w:tr w:rsidR="00D2176F" w14:paraId="09C193F6" w14:textId="77777777" w:rsidTr="005D4F0B">
        <w:tc>
          <w:tcPr>
            <w:tcW w:w="9709" w:type="dxa"/>
            <w:tcBorders>
              <w:top w:val="single" w:sz="4" w:space="0" w:color="000000"/>
              <w:left w:val="single" w:sz="4" w:space="0" w:color="000000"/>
              <w:bottom w:val="single" w:sz="4" w:space="0" w:color="000000"/>
              <w:right w:val="single" w:sz="4" w:space="0" w:color="000000"/>
            </w:tcBorders>
          </w:tcPr>
          <w:p w14:paraId="4714F32B" w14:textId="57F6FFCC" w:rsidR="00D2176F" w:rsidRDefault="00833422">
            <w:pPr>
              <w:pBdr>
                <w:top w:val="nil"/>
                <w:left w:val="nil"/>
                <w:bottom w:val="nil"/>
                <w:right w:val="nil"/>
                <w:between w:val="nil"/>
              </w:pBdr>
              <w:spacing w:line="240" w:lineRule="auto"/>
              <w:ind w:left="0" w:hanging="2"/>
              <w:jc w:val="both"/>
              <w:rPr>
                <w:color w:val="000000"/>
              </w:rPr>
            </w:pPr>
            <w:r>
              <w:rPr>
                <w:color w:val="000000"/>
              </w:rPr>
              <w:t>9.2.</w:t>
            </w:r>
            <w:r w:rsidR="006C27DC">
              <w:rPr>
                <w:color w:val="000000"/>
              </w:rPr>
              <w:t xml:space="preserve"> Neskirtas finansavimas.</w:t>
            </w:r>
          </w:p>
        </w:tc>
      </w:tr>
    </w:tbl>
    <w:p w14:paraId="42998BF6" w14:textId="3454AD1F" w:rsidR="00D2176F" w:rsidRDefault="00D2176F">
      <w:pPr>
        <w:pBdr>
          <w:top w:val="nil"/>
          <w:left w:val="nil"/>
          <w:bottom w:val="nil"/>
          <w:right w:val="nil"/>
          <w:between w:val="nil"/>
        </w:pBdr>
        <w:spacing w:line="240" w:lineRule="auto"/>
        <w:ind w:left="0" w:hanging="2"/>
        <w:jc w:val="center"/>
        <w:rPr>
          <w:color w:val="000000"/>
        </w:rPr>
      </w:pPr>
    </w:p>
    <w:p w14:paraId="51ECC5AC" w14:textId="77777777" w:rsidR="00B10EF6" w:rsidRPr="00C40899" w:rsidRDefault="00B10EF6" w:rsidP="00B10EF6">
      <w:pPr>
        <w:tabs>
          <w:tab w:val="left" w:pos="1276"/>
          <w:tab w:val="left" w:pos="5954"/>
          <w:tab w:val="left" w:pos="8364"/>
        </w:tabs>
        <w:spacing w:line="240" w:lineRule="auto"/>
        <w:ind w:left="0" w:hanging="2"/>
      </w:pPr>
      <w:r w:rsidRPr="00C40899">
        <w:t xml:space="preserve">Savivaldybės administracijos  Švietimo skyriaus siūlymas: </w:t>
      </w:r>
    </w:p>
    <w:p w14:paraId="036849D4" w14:textId="77777777" w:rsidR="00B10EF6" w:rsidRPr="00C40899" w:rsidRDefault="00B10EF6" w:rsidP="00B10EF6">
      <w:pPr>
        <w:tabs>
          <w:tab w:val="left" w:pos="1276"/>
          <w:tab w:val="left" w:pos="5954"/>
          <w:tab w:val="left" w:pos="8364"/>
        </w:tabs>
        <w:spacing w:line="240" w:lineRule="auto"/>
        <w:ind w:left="0" w:hanging="2"/>
        <w:rPr>
          <w:b/>
          <w:lang w:eastAsia="lt-LT"/>
        </w:rPr>
      </w:pPr>
      <w:r w:rsidRPr="00C40899">
        <w:rPr>
          <w:b/>
          <w:lang w:eastAsia="lt-LT"/>
        </w:rPr>
        <w:t xml:space="preserve">Pritarti 2024 metų veiklos užduotims. </w:t>
      </w:r>
    </w:p>
    <w:p w14:paraId="287FE926" w14:textId="1D6F2442" w:rsidR="00B10EF6" w:rsidRDefault="00B10EF6" w:rsidP="00B10EF6">
      <w:pPr>
        <w:pBdr>
          <w:top w:val="nil"/>
          <w:left w:val="nil"/>
          <w:bottom w:val="nil"/>
          <w:right w:val="nil"/>
          <w:between w:val="nil"/>
        </w:pBdr>
        <w:spacing w:line="240" w:lineRule="auto"/>
        <w:ind w:leftChars="0" w:left="0" w:firstLineChars="0" w:firstLine="0"/>
        <w:rPr>
          <w:color w:val="000000"/>
        </w:rPr>
      </w:pPr>
    </w:p>
    <w:p w14:paraId="179B2E6B" w14:textId="77777777" w:rsidR="00D2176F" w:rsidRDefault="00833422">
      <w:pPr>
        <w:pBdr>
          <w:top w:val="nil"/>
          <w:left w:val="nil"/>
          <w:bottom w:val="nil"/>
          <w:right w:val="nil"/>
          <w:between w:val="nil"/>
        </w:pBdr>
        <w:spacing w:line="240" w:lineRule="auto"/>
        <w:ind w:left="0" w:hanging="2"/>
        <w:jc w:val="center"/>
        <w:rPr>
          <w:color w:val="000000"/>
        </w:rPr>
      </w:pPr>
      <w:r>
        <w:rPr>
          <w:b/>
          <w:color w:val="000000"/>
        </w:rPr>
        <w:t>VI SKYRIUS</w:t>
      </w:r>
    </w:p>
    <w:p w14:paraId="37506E60" w14:textId="77777777" w:rsidR="00D2176F" w:rsidRDefault="00833422">
      <w:pPr>
        <w:pBdr>
          <w:top w:val="nil"/>
          <w:left w:val="nil"/>
          <w:bottom w:val="nil"/>
          <w:right w:val="nil"/>
          <w:between w:val="nil"/>
        </w:pBdr>
        <w:spacing w:line="240" w:lineRule="auto"/>
        <w:ind w:left="0" w:hanging="2"/>
        <w:jc w:val="center"/>
        <w:rPr>
          <w:color w:val="000000"/>
        </w:rPr>
      </w:pPr>
      <w:r>
        <w:rPr>
          <w:b/>
          <w:color w:val="000000"/>
        </w:rPr>
        <w:t>VERTINIMO PAGRINDIMAS IR SIŪLYMAI</w:t>
      </w:r>
    </w:p>
    <w:p w14:paraId="23A738DC" w14:textId="77777777" w:rsidR="00D2176F" w:rsidRDefault="00D2176F">
      <w:pPr>
        <w:pBdr>
          <w:top w:val="nil"/>
          <w:left w:val="nil"/>
          <w:bottom w:val="nil"/>
          <w:right w:val="nil"/>
          <w:between w:val="nil"/>
        </w:pBdr>
        <w:spacing w:line="240" w:lineRule="auto"/>
        <w:ind w:left="0" w:hanging="2"/>
        <w:jc w:val="center"/>
        <w:rPr>
          <w:color w:val="000000"/>
        </w:rPr>
      </w:pPr>
    </w:p>
    <w:p w14:paraId="5C66520C" w14:textId="77777777" w:rsidR="0046758C" w:rsidRDefault="00833422">
      <w:pPr>
        <w:pBdr>
          <w:top w:val="nil"/>
          <w:left w:val="nil"/>
          <w:bottom w:val="nil"/>
          <w:right w:val="nil"/>
          <w:between w:val="nil"/>
        </w:pBdr>
        <w:tabs>
          <w:tab w:val="right" w:pos="9071"/>
        </w:tabs>
        <w:spacing w:line="240" w:lineRule="auto"/>
        <w:ind w:left="0" w:hanging="2"/>
        <w:jc w:val="both"/>
        <w:rPr>
          <w:color w:val="000000"/>
        </w:rPr>
      </w:pPr>
      <w:r>
        <w:rPr>
          <w:b/>
          <w:color w:val="000000"/>
        </w:rPr>
        <w:t>10. Įvertinimas, jo pagrindimas ir siūlymai:</w:t>
      </w:r>
      <w:r>
        <w:rPr>
          <w:color w:val="000000"/>
        </w:rPr>
        <w:t xml:space="preserve"> </w:t>
      </w:r>
    </w:p>
    <w:p w14:paraId="00A36499" w14:textId="29B831BB" w:rsidR="00D2176F" w:rsidRDefault="00B10EF6" w:rsidP="00B10EF6">
      <w:pPr>
        <w:ind w:leftChars="0" w:left="0" w:firstLineChars="0" w:firstLine="0"/>
        <w:jc w:val="both"/>
        <w:rPr>
          <w:color w:val="000000"/>
        </w:rPr>
      </w:pPr>
      <w:r>
        <w:rPr>
          <w:color w:val="000000"/>
        </w:rPr>
        <w:t xml:space="preserve">      </w:t>
      </w:r>
      <w:r w:rsidR="0046758C">
        <w:rPr>
          <w:lang w:eastAsia="lt-LT"/>
        </w:rPr>
        <w:t>Progimnazijos direktorės Silvijos Baranauskienės visos 2023 m. numatytos užduotys įgyvendintos, daugumos jų rodikliai viršyti, įvykdytos neplanuotos veiklos. Direktorės veikla viršijo lūkesčius. Kaip stipriausius veiklos aspektus reikėtų išskirti aukštus mokinių akademinius pasiekimus, aktyvų tarptautinį bendradarbiavimą, mokytojų patirties sklaidą mieste, respublikoje, tarptautinėje erdvėje. Didelis dėmesys skirtas atnaujinto ugdymo turinio diegimo pasiruošimui: mokymų organizavimui, dokumentų analizavimui, rengimui, mokymo priemonių, vadovėlių aprūpinimo planavimui, įsigijimo organizavimui.</w:t>
      </w:r>
      <w:r w:rsidR="0046758C">
        <w:rPr>
          <w:lang w:eastAsia="lt-LT"/>
        </w:rPr>
        <w:br/>
        <w:t>Progimnazijos direktorės veikla vienbalsiai įvertinta labai gerai.</w:t>
      </w:r>
      <w:r w:rsidR="0046758C">
        <w:rPr>
          <w:lang w:eastAsia="lt-LT"/>
        </w:rPr>
        <w:br/>
        <w:t>Siūlome ir toliau plėtoti visuminio ugdymo kompetencijas, STEAM veiklas mokykloje, tobulinti skaitmeninio turinio naudojimo įgūdžius ugdymo procese, modernizuoti ugdymo erdves, telkti bendruomenę, plėtoti sveikatą stiprinančių programų įgyvendinimą.</w:t>
      </w:r>
    </w:p>
    <w:p w14:paraId="1756E1CE" w14:textId="77777777" w:rsidR="00D2176F" w:rsidRDefault="00833422">
      <w:pPr>
        <w:pBdr>
          <w:top w:val="nil"/>
          <w:left w:val="nil"/>
          <w:bottom w:val="nil"/>
          <w:right w:val="nil"/>
          <w:between w:val="nil"/>
        </w:pBdr>
        <w:tabs>
          <w:tab w:val="right" w:pos="9071"/>
        </w:tabs>
        <w:spacing w:line="240" w:lineRule="auto"/>
        <w:ind w:left="0" w:hanging="2"/>
        <w:jc w:val="both"/>
        <w:rPr>
          <w:color w:val="000000"/>
        </w:rPr>
      </w:pPr>
      <w:r>
        <w:rPr>
          <w:color w:val="000000"/>
        </w:rPr>
        <w:tab/>
      </w:r>
    </w:p>
    <w:p w14:paraId="1771AB50" w14:textId="77777777" w:rsidR="0001376B" w:rsidRDefault="0001376B" w:rsidP="0001376B">
      <w:pPr>
        <w:pBdr>
          <w:between w:val="nil"/>
        </w:pBdr>
        <w:tabs>
          <w:tab w:val="left" w:pos="4253"/>
          <w:tab w:val="left" w:pos="6946"/>
        </w:tabs>
        <w:spacing w:line="240" w:lineRule="auto"/>
        <w:ind w:left="0" w:hanging="2"/>
        <w:jc w:val="both"/>
        <w:rPr>
          <w:color w:val="000000"/>
        </w:rPr>
      </w:pPr>
      <w:r>
        <w:rPr>
          <w:color w:val="000000"/>
        </w:rPr>
        <w:t>Šiaulių Gegužių progimnazijos tarybos pirmininkė      __________     Ieva Rafael    2024-01-29</w:t>
      </w:r>
    </w:p>
    <w:p w14:paraId="7EC5D262" w14:textId="77777777" w:rsidR="0001376B" w:rsidRDefault="0001376B" w:rsidP="0001376B">
      <w:pPr>
        <w:pBdr>
          <w:between w:val="nil"/>
        </w:pBdr>
        <w:tabs>
          <w:tab w:val="left" w:pos="4536"/>
          <w:tab w:val="left" w:pos="7230"/>
        </w:tabs>
        <w:spacing w:line="240" w:lineRule="auto"/>
        <w:ind w:left="0" w:hanging="2"/>
        <w:jc w:val="both"/>
        <w:rPr>
          <w:color w:val="000000"/>
          <w:sz w:val="20"/>
          <w:szCs w:val="20"/>
        </w:rPr>
      </w:pPr>
      <w:r>
        <w:rPr>
          <w:color w:val="000000"/>
          <w:sz w:val="20"/>
          <w:szCs w:val="20"/>
        </w:rPr>
        <w:t xml:space="preserve">                                                                                                            (parašas)                                     </w:t>
      </w:r>
    </w:p>
    <w:p w14:paraId="1A16D939" w14:textId="51C71A12" w:rsidR="00D2176F" w:rsidRDefault="00D2176F" w:rsidP="0001376B">
      <w:pPr>
        <w:pBdr>
          <w:top w:val="nil"/>
          <w:left w:val="nil"/>
          <w:bottom w:val="nil"/>
          <w:right w:val="nil"/>
          <w:between w:val="nil"/>
        </w:pBdr>
        <w:tabs>
          <w:tab w:val="left" w:pos="4536"/>
          <w:tab w:val="left" w:pos="7230"/>
        </w:tabs>
        <w:spacing w:line="240" w:lineRule="auto"/>
        <w:ind w:leftChars="0" w:left="0" w:firstLineChars="0" w:firstLine="0"/>
        <w:jc w:val="both"/>
        <w:rPr>
          <w:color w:val="000000"/>
          <w:sz w:val="20"/>
          <w:szCs w:val="20"/>
        </w:rPr>
      </w:pPr>
    </w:p>
    <w:p w14:paraId="799831FA" w14:textId="77777777" w:rsidR="00D2176F" w:rsidRDefault="00833422">
      <w:pPr>
        <w:pBdr>
          <w:top w:val="nil"/>
          <w:left w:val="nil"/>
          <w:bottom w:val="nil"/>
          <w:right w:val="nil"/>
          <w:between w:val="nil"/>
        </w:pBdr>
        <w:tabs>
          <w:tab w:val="right" w:pos="9071"/>
        </w:tabs>
        <w:spacing w:line="240" w:lineRule="auto"/>
        <w:ind w:left="0" w:hanging="2"/>
        <w:jc w:val="both"/>
        <w:rPr>
          <w:color w:val="000000"/>
        </w:rPr>
      </w:pPr>
      <w:r>
        <w:rPr>
          <w:b/>
          <w:color w:val="000000"/>
        </w:rPr>
        <w:t>11. Įvertinimas, jo pagrindimas ir siūlymai:</w:t>
      </w:r>
      <w:r>
        <w:rPr>
          <w:color w:val="000000"/>
        </w:rPr>
        <w:t xml:space="preserve"> </w:t>
      </w:r>
      <w:r>
        <w:rPr>
          <w:color w:val="000000"/>
        </w:rPr>
        <w:tab/>
      </w:r>
    </w:p>
    <w:p w14:paraId="445F4963" w14:textId="64C3467A" w:rsidR="00175F92" w:rsidRDefault="00175F92" w:rsidP="0001376B">
      <w:pPr>
        <w:ind w:left="-2" w:firstLineChars="177" w:firstLine="425"/>
        <w:jc w:val="both"/>
      </w:pPr>
      <w:r w:rsidRPr="003014AF">
        <w:rPr>
          <w:lang w:eastAsia="lt-LT"/>
        </w:rPr>
        <w:t xml:space="preserve">Šiaulių Gegužių progimnazijos direktorės Silvijos Baranauskienės </w:t>
      </w:r>
      <w:r>
        <w:rPr>
          <w:lang w:eastAsia="lt-LT"/>
        </w:rPr>
        <w:t>2023</w:t>
      </w:r>
      <w:r w:rsidRPr="00853D0B">
        <w:rPr>
          <w:lang w:eastAsia="lt-LT"/>
        </w:rPr>
        <w:t xml:space="preserve"> metų veiklos užduotys įvykdytos</w:t>
      </w:r>
      <w:r>
        <w:rPr>
          <w:lang w:eastAsia="lt-LT"/>
        </w:rPr>
        <w:t xml:space="preserve"> </w:t>
      </w:r>
      <w:r>
        <w:rPr>
          <w:bCs/>
        </w:rPr>
        <w:t xml:space="preserve">laiku ir viršyti </w:t>
      </w:r>
      <w:r w:rsidRPr="00121A2E">
        <w:rPr>
          <w:bCs/>
        </w:rPr>
        <w:t>sutartiniai vertinimo rodikliai, atliktos užduotys, orientuotos į įstaigos veiklos pokytį ar proceso tobulinimą, įdiegti kokybės valdymo metodai,</w:t>
      </w:r>
      <w:r>
        <w:rPr>
          <w:bCs/>
        </w:rPr>
        <w:t xml:space="preserve"> puikiai atliktos</w:t>
      </w:r>
      <w:r w:rsidRPr="00121A2E">
        <w:rPr>
          <w:bCs/>
        </w:rPr>
        <w:t xml:space="preserve"> pareigyb</w:t>
      </w:r>
      <w:r>
        <w:rPr>
          <w:bCs/>
        </w:rPr>
        <w:t>ės aprašyme nustatytas funkcijo</w:t>
      </w:r>
      <w:r w:rsidRPr="00121A2E">
        <w:rPr>
          <w:bCs/>
        </w:rPr>
        <w:t>s</w:t>
      </w:r>
      <w:r>
        <w:rPr>
          <w:bCs/>
        </w:rPr>
        <w:t>:</w:t>
      </w:r>
      <w:r>
        <w:rPr>
          <w:lang w:eastAsia="lt-LT"/>
        </w:rPr>
        <w:t xml:space="preserve"> </w:t>
      </w:r>
      <w:r>
        <w:rPr>
          <w:color w:val="000000"/>
        </w:rPr>
        <w:t>91 proc. mokinių padarė pažangą,</w:t>
      </w:r>
      <w:r w:rsidRPr="00862F81">
        <w:rPr>
          <w:bCs/>
        </w:rPr>
        <w:t xml:space="preserve"> </w:t>
      </w:r>
      <w:r>
        <w:rPr>
          <w:bCs/>
        </w:rPr>
        <w:t xml:space="preserve">98 proc. </w:t>
      </w:r>
      <w:r w:rsidRPr="003E21C7">
        <w:rPr>
          <w:rFonts w:eastAsia="Calibri"/>
          <w:color w:val="000000"/>
          <w:lang w:eastAsia="lt-LT"/>
        </w:rPr>
        <w:t>4, 8 klasių mokinių p</w:t>
      </w:r>
      <w:r w:rsidR="00B10EF6">
        <w:rPr>
          <w:rFonts w:eastAsia="Calibri"/>
          <w:color w:val="000000"/>
          <w:lang w:eastAsia="lt-LT"/>
        </w:rPr>
        <w:t xml:space="preserve">asitikrino savo gebėjimus NMPP – </w:t>
      </w:r>
      <w:r w:rsidRPr="003E21C7">
        <w:rPr>
          <w:rFonts w:eastAsia="Calibri"/>
          <w:color w:val="000000"/>
          <w:lang w:eastAsia="lt-LT"/>
        </w:rPr>
        <w:t>mokinių pasiekimai aukštesni už šalies ir savivaldybės vidurkį</w:t>
      </w:r>
      <w:r>
        <w:rPr>
          <w:rFonts w:eastAsia="Calibri"/>
          <w:color w:val="000000"/>
          <w:lang w:eastAsia="lt-LT"/>
        </w:rPr>
        <w:t>.</w:t>
      </w:r>
      <w:r w:rsidRPr="00962566">
        <w:t xml:space="preserve"> </w:t>
      </w:r>
      <w:r>
        <w:t>2023 m. progimnazijos mokiniai miesto ir šalies etapų dalykinėse olimpiadose laimėjo</w:t>
      </w:r>
      <w:r w:rsidRPr="00ED1FFF">
        <w:t xml:space="preserve"> </w:t>
      </w:r>
      <w:r>
        <w:t>35</w:t>
      </w:r>
      <w:r w:rsidRPr="00ED1FFF">
        <w:t xml:space="preserve"> prizin</w:t>
      </w:r>
      <w:r>
        <w:t>es</w:t>
      </w:r>
      <w:r w:rsidRPr="00ED1FFF">
        <w:t xml:space="preserve"> viet</w:t>
      </w:r>
      <w:r>
        <w:t>as</w:t>
      </w:r>
      <w:r w:rsidRPr="00ED1FFF">
        <w:t>.</w:t>
      </w:r>
    </w:p>
    <w:p w14:paraId="168F33FC" w14:textId="7615C235" w:rsidR="00175F92" w:rsidRPr="00D712D5" w:rsidRDefault="00175F92" w:rsidP="0001376B">
      <w:pPr>
        <w:ind w:left="-2" w:firstLineChars="236" w:firstLine="566"/>
        <w:jc w:val="both"/>
        <w:textAlignment w:val="auto"/>
      </w:pPr>
      <w:r>
        <w:t>Organizuotos konferencijos ir diskusijos: 1 tarptautinė, 5 šalies, 1 Šiaulių miesto ugdymo įstaigų mokytojams ir 2 progimnazijos mokiniams ir mokytojams.</w:t>
      </w:r>
      <w:r>
        <w:rPr>
          <w:color w:val="000000"/>
          <w:shd w:val="clear" w:color="auto" w:fill="FFFFFF"/>
        </w:rPr>
        <w:t xml:space="preserve"> </w:t>
      </w:r>
      <w:r>
        <w:rPr>
          <w:lang w:eastAsia="lt-LT"/>
        </w:rPr>
        <w:t xml:space="preserve">Progimnazijoje </w:t>
      </w:r>
      <w:r>
        <w:rPr>
          <w:color w:val="000000"/>
        </w:rPr>
        <w:t>įsteigtos 2 visos dienos mokyklos I modelio grupės, išplėtota STEAM veiklų pasiūla.</w:t>
      </w:r>
      <w:r w:rsidRPr="00962566">
        <w:rPr>
          <w:color w:val="000000"/>
        </w:rPr>
        <w:t xml:space="preserve"> </w:t>
      </w:r>
      <w:r w:rsidRPr="00B67B2C">
        <w:rPr>
          <w:color w:val="000000"/>
        </w:rPr>
        <w:t>Parengti nauji mokinių mokyklos lankomumo užtikrinimo bei mokymosi pasiekimų ir pažangos vertinimo tvarkos aprašai</w:t>
      </w:r>
      <w:r>
        <w:rPr>
          <w:color w:val="000000"/>
        </w:rPr>
        <w:t>.</w:t>
      </w:r>
      <w:r w:rsidRPr="00D712D5">
        <w:rPr>
          <w:color w:val="000000"/>
        </w:rPr>
        <w:t xml:space="preserve"> </w:t>
      </w:r>
      <w:r>
        <w:rPr>
          <w:color w:val="000000"/>
        </w:rPr>
        <w:t>P</w:t>
      </w:r>
      <w:r w:rsidRPr="00B67B2C">
        <w:rPr>
          <w:color w:val="000000"/>
        </w:rPr>
        <w:t>rogimnazijos formalųjį švietimą papildantį Dailės ugdymo skyrių lanko maksimalus leistinas mokinių skaičius (155 mokiniai), suformuotos 8 grupės.</w:t>
      </w:r>
    </w:p>
    <w:p w14:paraId="0EC9F5EF" w14:textId="14F15D98" w:rsidR="00175F92" w:rsidRDefault="00195A31" w:rsidP="00195A31">
      <w:pPr>
        <w:overflowPunct w:val="0"/>
        <w:ind w:left="-2" w:firstLineChars="177" w:firstLine="425"/>
        <w:jc w:val="both"/>
        <w:textAlignment w:val="baseline"/>
        <w:rPr>
          <w:lang w:eastAsia="lt-LT"/>
        </w:rPr>
      </w:pPr>
      <w:r>
        <w:rPr>
          <w:color w:val="000000"/>
        </w:rPr>
        <w:t xml:space="preserve"> </w:t>
      </w:r>
      <w:r w:rsidR="00B10EF6">
        <w:rPr>
          <w:color w:val="000000"/>
        </w:rPr>
        <w:t>Progimnazijoje d</w:t>
      </w:r>
      <w:r w:rsidR="00175F92">
        <w:rPr>
          <w:color w:val="000000"/>
        </w:rPr>
        <w:t xml:space="preserve">idelis dėmesys </w:t>
      </w:r>
      <w:r w:rsidR="00B10EF6">
        <w:rPr>
          <w:color w:val="000000"/>
        </w:rPr>
        <w:t xml:space="preserve">2023 m. </w:t>
      </w:r>
      <w:r w:rsidR="00175F92">
        <w:rPr>
          <w:color w:val="000000"/>
        </w:rPr>
        <w:t>skirtas</w:t>
      </w:r>
      <w:r w:rsidR="00B10EF6">
        <w:rPr>
          <w:color w:val="000000"/>
        </w:rPr>
        <w:t xml:space="preserve"> projektiniai veiklai</w:t>
      </w:r>
      <w:r w:rsidR="00B10EF6" w:rsidRPr="00B67B2C">
        <w:rPr>
          <w:color w:val="000000"/>
          <w:shd w:val="clear" w:color="auto" w:fill="FFFFFF"/>
        </w:rPr>
        <w:t xml:space="preserve">: </w:t>
      </w:r>
      <w:r w:rsidR="00B10EF6">
        <w:rPr>
          <w:color w:val="000000"/>
          <w:shd w:val="clear" w:color="auto" w:fill="FFFFFF"/>
        </w:rPr>
        <w:t xml:space="preserve">vykdyti </w:t>
      </w:r>
      <w:r w:rsidR="00B10EF6" w:rsidRPr="00B67B2C">
        <w:rPr>
          <w:color w:val="000000"/>
          <w:shd w:val="clear" w:color="auto" w:fill="FFFFFF"/>
        </w:rPr>
        <w:t>9 tarptautiniai</w:t>
      </w:r>
      <w:r w:rsidR="00B10EF6">
        <w:rPr>
          <w:color w:val="000000"/>
          <w:shd w:val="clear" w:color="auto" w:fill="FFFFFF"/>
        </w:rPr>
        <w:t xml:space="preserve"> </w:t>
      </w:r>
      <w:r w:rsidR="00B10EF6" w:rsidRPr="00B67B2C">
        <w:rPr>
          <w:color w:val="000000"/>
          <w:shd w:val="clear" w:color="auto" w:fill="FFFFFF"/>
        </w:rPr>
        <w:t>3 šalies, 8 miesto, 12 mokyklos</w:t>
      </w:r>
      <w:r w:rsidR="00B10EF6">
        <w:rPr>
          <w:color w:val="000000"/>
          <w:shd w:val="clear" w:color="auto" w:fill="FFFFFF"/>
        </w:rPr>
        <w:t xml:space="preserve"> projektai; </w:t>
      </w:r>
      <w:r w:rsidR="00175F92">
        <w:t xml:space="preserve">išplėtotas integruotas vokiečių kalbos ir gamtos mokslų mokymas dalyvaujant </w:t>
      </w:r>
      <w:r w:rsidR="00175F92">
        <w:rPr>
          <w:color w:val="000000"/>
        </w:rPr>
        <w:t>tarptautiniame Goethe’s instituto projekte „CLILiG (įtraukta 90 proc. 6–8 klasių mokinių).</w:t>
      </w:r>
    </w:p>
    <w:p w14:paraId="4B4589E3" w14:textId="77777777" w:rsidR="0001376B" w:rsidRDefault="0001376B" w:rsidP="0001376B">
      <w:pPr>
        <w:pBdr>
          <w:between w:val="nil"/>
        </w:pBdr>
        <w:tabs>
          <w:tab w:val="left" w:pos="5529"/>
          <w:tab w:val="left" w:pos="8364"/>
        </w:tabs>
        <w:spacing w:line="240" w:lineRule="auto"/>
        <w:ind w:leftChars="0" w:left="0" w:firstLineChars="0" w:firstLine="0"/>
        <w:jc w:val="both"/>
        <w:rPr>
          <w:color w:val="000000"/>
        </w:rPr>
      </w:pPr>
    </w:p>
    <w:p w14:paraId="58733C62" w14:textId="77777777" w:rsidR="0001376B" w:rsidRDefault="0001376B" w:rsidP="0001376B">
      <w:pPr>
        <w:pBdr>
          <w:between w:val="nil"/>
        </w:pBdr>
        <w:tabs>
          <w:tab w:val="left" w:pos="5529"/>
          <w:tab w:val="left" w:pos="8364"/>
        </w:tabs>
        <w:spacing w:line="240" w:lineRule="auto"/>
        <w:ind w:leftChars="0" w:left="0" w:firstLineChars="0" w:firstLine="0"/>
        <w:jc w:val="both"/>
        <w:rPr>
          <w:color w:val="000000"/>
          <w:sz w:val="20"/>
          <w:szCs w:val="20"/>
        </w:rPr>
      </w:pPr>
    </w:p>
    <w:p w14:paraId="7C5340FA" w14:textId="4618F07F" w:rsidR="0001376B" w:rsidRPr="005807B7" w:rsidRDefault="0001376B" w:rsidP="0001376B">
      <w:pPr>
        <w:tabs>
          <w:tab w:val="left" w:pos="1276"/>
          <w:tab w:val="left" w:pos="5954"/>
          <w:tab w:val="left" w:pos="8364"/>
        </w:tabs>
        <w:ind w:left="0" w:hanging="2"/>
        <w:jc w:val="both"/>
        <w:rPr>
          <w:lang w:eastAsia="lt-LT"/>
        </w:rPr>
      </w:pPr>
      <w:r w:rsidRPr="005807B7">
        <w:rPr>
          <w:lang w:eastAsia="lt-LT"/>
        </w:rPr>
        <w:t>Šiaulių miesto savivaldybės administrac</w:t>
      </w:r>
      <w:r>
        <w:rPr>
          <w:lang w:eastAsia="lt-LT"/>
        </w:rPr>
        <w:t xml:space="preserve">ijos  ______________  </w:t>
      </w:r>
      <w:r w:rsidRPr="005807B7">
        <w:rPr>
          <w:lang w:eastAsia="lt-LT"/>
        </w:rPr>
        <w:t xml:space="preserve">Edita Minkuvienė   </w:t>
      </w:r>
      <w:r>
        <w:rPr>
          <w:lang w:eastAsia="lt-LT"/>
        </w:rPr>
        <w:t>2024-02-</w:t>
      </w:r>
      <w:r w:rsidR="00B10EF6">
        <w:rPr>
          <w:lang w:eastAsia="lt-LT"/>
        </w:rPr>
        <w:t>19</w:t>
      </w:r>
    </w:p>
    <w:p w14:paraId="20F0BA06" w14:textId="77777777" w:rsidR="0001376B" w:rsidRDefault="0001376B" w:rsidP="0001376B">
      <w:pPr>
        <w:tabs>
          <w:tab w:val="left" w:pos="1276"/>
          <w:tab w:val="left" w:pos="5954"/>
          <w:tab w:val="left" w:pos="8364"/>
        </w:tabs>
        <w:ind w:left="0" w:hanging="2"/>
        <w:jc w:val="both"/>
        <w:rPr>
          <w:lang w:eastAsia="lt-LT"/>
        </w:rPr>
      </w:pPr>
      <w:r w:rsidRPr="005807B7">
        <w:rPr>
          <w:lang w:eastAsia="lt-LT"/>
        </w:rPr>
        <w:t>Švietimo skyriaus vedėja</w:t>
      </w:r>
      <w:r>
        <w:rPr>
          <w:lang w:eastAsia="lt-LT"/>
        </w:rPr>
        <w:t xml:space="preserve">                                        </w:t>
      </w:r>
      <w:r w:rsidRPr="00CA78FB">
        <w:rPr>
          <w:lang w:eastAsia="lt-LT"/>
        </w:rPr>
        <w:t>(parašas)</w:t>
      </w:r>
      <w:r>
        <w:rPr>
          <w:lang w:eastAsia="lt-LT"/>
        </w:rPr>
        <w:tab/>
        <w:t xml:space="preserve">    </w:t>
      </w:r>
    </w:p>
    <w:p w14:paraId="4E1D2DC1" w14:textId="77777777" w:rsidR="0001376B" w:rsidRPr="00E3287E" w:rsidRDefault="0001376B" w:rsidP="0001376B">
      <w:pPr>
        <w:tabs>
          <w:tab w:val="left" w:pos="6237"/>
          <w:tab w:val="right" w:pos="8306"/>
        </w:tabs>
        <w:ind w:left="0" w:hanging="2"/>
        <w:rPr>
          <w:color w:val="000000"/>
        </w:rPr>
      </w:pPr>
    </w:p>
    <w:p w14:paraId="50711A15" w14:textId="77777777" w:rsidR="0001376B" w:rsidRPr="00E3287E" w:rsidRDefault="0001376B" w:rsidP="0001376B">
      <w:pPr>
        <w:tabs>
          <w:tab w:val="right" w:leader="underscore" w:pos="9071"/>
        </w:tabs>
        <w:ind w:left="0" w:hanging="2"/>
        <w:jc w:val="both"/>
        <w:rPr>
          <w:lang w:eastAsia="lt-LT"/>
        </w:rPr>
      </w:pPr>
    </w:p>
    <w:p w14:paraId="1E0270B9" w14:textId="53E3AE06" w:rsidR="0001376B" w:rsidRDefault="0001376B" w:rsidP="0001376B">
      <w:pPr>
        <w:tabs>
          <w:tab w:val="left" w:pos="4253"/>
          <w:tab w:val="left" w:pos="6946"/>
        </w:tabs>
        <w:ind w:left="0" w:hanging="2"/>
        <w:jc w:val="both"/>
        <w:rPr>
          <w:lang w:eastAsia="lt-LT"/>
        </w:rPr>
      </w:pPr>
      <w:r w:rsidRPr="006878D3">
        <w:rPr>
          <w:lang w:eastAsia="lt-LT"/>
        </w:rPr>
        <w:t xml:space="preserve">Savivaldybės meras            </w:t>
      </w:r>
      <w:r>
        <w:rPr>
          <w:lang w:eastAsia="lt-LT"/>
        </w:rPr>
        <w:t xml:space="preserve">                        _____________       Artūras Visockas     2024</w:t>
      </w:r>
      <w:r w:rsidRPr="006878D3">
        <w:rPr>
          <w:lang w:eastAsia="lt-LT"/>
        </w:rPr>
        <w:t>-</w:t>
      </w:r>
      <w:r>
        <w:rPr>
          <w:lang w:eastAsia="lt-LT"/>
        </w:rPr>
        <w:t>02-</w:t>
      </w:r>
      <w:r w:rsidR="00B10EF6">
        <w:rPr>
          <w:lang w:eastAsia="lt-LT"/>
        </w:rPr>
        <w:t>19</w:t>
      </w:r>
    </w:p>
    <w:p w14:paraId="5EAB1B8F" w14:textId="77777777" w:rsidR="0001376B" w:rsidRDefault="0001376B" w:rsidP="0001376B">
      <w:pPr>
        <w:tabs>
          <w:tab w:val="left" w:pos="6237"/>
          <w:tab w:val="right" w:pos="8306"/>
        </w:tabs>
        <w:ind w:left="0" w:hanging="2"/>
        <w:rPr>
          <w:color w:val="000000"/>
        </w:rPr>
      </w:pPr>
      <w:r>
        <w:rPr>
          <w:lang w:eastAsia="lt-LT"/>
        </w:rPr>
        <w:t xml:space="preserve">                                                                             </w:t>
      </w:r>
      <w:r w:rsidRPr="00CA78FB">
        <w:rPr>
          <w:lang w:eastAsia="lt-LT"/>
        </w:rPr>
        <w:t>(parašas)</w:t>
      </w:r>
    </w:p>
    <w:p w14:paraId="654D192F" w14:textId="77777777" w:rsidR="0001376B" w:rsidRDefault="0001376B" w:rsidP="0001376B">
      <w:pPr>
        <w:tabs>
          <w:tab w:val="left" w:pos="6237"/>
          <w:tab w:val="right" w:pos="8306"/>
        </w:tabs>
        <w:ind w:left="0" w:hanging="2"/>
        <w:rPr>
          <w:color w:val="000000"/>
        </w:rPr>
      </w:pPr>
    </w:p>
    <w:p w14:paraId="59CC10EA" w14:textId="77777777" w:rsidR="0001376B" w:rsidRDefault="0001376B" w:rsidP="0001376B">
      <w:pPr>
        <w:tabs>
          <w:tab w:val="left" w:pos="6237"/>
          <w:tab w:val="right" w:pos="8306"/>
        </w:tabs>
        <w:ind w:left="0" w:hanging="2"/>
        <w:rPr>
          <w:color w:val="000000"/>
        </w:rPr>
      </w:pPr>
    </w:p>
    <w:p w14:paraId="04B1CFFB" w14:textId="0BF52D2E" w:rsidR="0001376B" w:rsidRPr="00E93419" w:rsidRDefault="0001376B" w:rsidP="0001376B">
      <w:pPr>
        <w:tabs>
          <w:tab w:val="left" w:pos="6237"/>
          <w:tab w:val="right" w:pos="8306"/>
        </w:tabs>
        <w:ind w:left="0" w:hanging="2"/>
        <w:rPr>
          <w:b/>
          <w:color w:val="000000"/>
        </w:rPr>
      </w:pPr>
      <w:r w:rsidRPr="00E3287E">
        <w:rPr>
          <w:color w:val="000000"/>
        </w:rPr>
        <w:t>Galutinis metų veiklos ataskaitos įvertinimas</w:t>
      </w:r>
      <w:r w:rsidR="0097338A">
        <w:rPr>
          <w:color w:val="000000"/>
        </w:rPr>
        <w:t xml:space="preserve">  </w:t>
      </w:r>
      <w:r w:rsidR="0097338A" w:rsidRPr="0097338A">
        <w:rPr>
          <w:b/>
          <w:color w:val="000000"/>
        </w:rPr>
        <w:t>labai gerai</w:t>
      </w:r>
      <w:r w:rsidRPr="0097338A">
        <w:rPr>
          <w:b/>
          <w:color w:val="000000"/>
        </w:rPr>
        <w:t xml:space="preserve"> </w:t>
      </w:r>
      <w:r>
        <w:rPr>
          <w:color w:val="000000"/>
        </w:rPr>
        <w:t xml:space="preserve">                 </w:t>
      </w:r>
      <w:r>
        <w:rPr>
          <w:b/>
          <w:color w:val="000000"/>
        </w:rPr>
        <w:t xml:space="preserve"> </w:t>
      </w:r>
    </w:p>
    <w:p w14:paraId="34848409" w14:textId="77777777" w:rsidR="0001376B" w:rsidRPr="00E3287E" w:rsidRDefault="0001376B" w:rsidP="0001376B">
      <w:pPr>
        <w:tabs>
          <w:tab w:val="left" w:pos="1276"/>
          <w:tab w:val="left" w:pos="5954"/>
          <w:tab w:val="left" w:pos="8364"/>
        </w:tabs>
        <w:ind w:left="0" w:hanging="2"/>
        <w:jc w:val="both"/>
        <w:rPr>
          <w:lang w:eastAsia="lt-LT"/>
        </w:rPr>
      </w:pPr>
    </w:p>
    <w:p w14:paraId="5ACA1B6B" w14:textId="77777777" w:rsidR="0001376B" w:rsidRDefault="0001376B" w:rsidP="0001376B">
      <w:pPr>
        <w:tabs>
          <w:tab w:val="left" w:pos="1276"/>
          <w:tab w:val="left" w:pos="5954"/>
          <w:tab w:val="left" w:pos="8364"/>
        </w:tabs>
        <w:ind w:left="0" w:hanging="2"/>
        <w:jc w:val="both"/>
        <w:rPr>
          <w:lang w:eastAsia="lt-LT"/>
        </w:rPr>
      </w:pPr>
    </w:p>
    <w:p w14:paraId="168AC305" w14:textId="77777777" w:rsidR="0001376B" w:rsidRDefault="0001376B" w:rsidP="0001376B">
      <w:pPr>
        <w:tabs>
          <w:tab w:val="left" w:pos="1276"/>
          <w:tab w:val="left" w:pos="5954"/>
          <w:tab w:val="left" w:pos="8364"/>
        </w:tabs>
        <w:ind w:left="0" w:hanging="2"/>
        <w:jc w:val="both"/>
        <w:rPr>
          <w:lang w:eastAsia="lt-LT"/>
        </w:rPr>
      </w:pPr>
      <w:r w:rsidRPr="00E3287E">
        <w:rPr>
          <w:lang w:eastAsia="lt-LT"/>
        </w:rPr>
        <w:t>Susipažinau.</w:t>
      </w:r>
    </w:p>
    <w:p w14:paraId="50E39F1D" w14:textId="11777BAF" w:rsidR="00195A31" w:rsidRDefault="0001376B" w:rsidP="0001376B">
      <w:pPr>
        <w:tabs>
          <w:tab w:val="left" w:pos="1276"/>
          <w:tab w:val="left" w:pos="5954"/>
          <w:tab w:val="left" w:pos="8364"/>
        </w:tabs>
        <w:ind w:left="0" w:hanging="2"/>
        <w:jc w:val="both"/>
        <w:rPr>
          <w:lang w:eastAsia="lt-LT"/>
        </w:rPr>
      </w:pPr>
      <w:r>
        <w:rPr>
          <w:lang w:eastAsia="lt-LT"/>
        </w:rPr>
        <w:t>Šiaulių Gegužių progimnazijos direktorė</w:t>
      </w:r>
      <w:r w:rsidR="00195A31">
        <w:rPr>
          <w:lang w:eastAsia="lt-LT"/>
        </w:rPr>
        <w:t xml:space="preserve">        </w:t>
      </w:r>
      <w:r>
        <w:rPr>
          <w:lang w:eastAsia="lt-LT"/>
        </w:rPr>
        <w:t xml:space="preserve"> </w:t>
      </w:r>
      <w:r w:rsidRPr="00441A30">
        <w:rPr>
          <w:lang w:eastAsia="lt-LT"/>
        </w:rPr>
        <w:t>_________</w:t>
      </w:r>
      <w:r w:rsidR="00195A31">
        <w:rPr>
          <w:lang w:eastAsia="lt-LT"/>
        </w:rPr>
        <w:t xml:space="preserve">       </w:t>
      </w:r>
      <w:r>
        <w:rPr>
          <w:lang w:eastAsia="lt-LT"/>
        </w:rPr>
        <w:t>Silvija</w:t>
      </w:r>
      <w:r w:rsidR="00195A31">
        <w:rPr>
          <w:lang w:eastAsia="lt-LT"/>
        </w:rPr>
        <w:t xml:space="preserve"> </w:t>
      </w:r>
      <w:r>
        <w:rPr>
          <w:lang w:eastAsia="lt-LT"/>
        </w:rPr>
        <w:t>Baranauskienė</w:t>
      </w:r>
      <w:r w:rsidR="00195A31">
        <w:rPr>
          <w:lang w:eastAsia="lt-LT"/>
        </w:rPr>
        <w:t xml:space="preserve"> </w:t>
      </w:r>
      <w:r>
        <w:rPr>
          <w:lang w:eastAsia="lt-LT"/>
        </w:rPr>
        <w:t>2024-02-</w:t>
      </w:r>
      <w:r w:rsidR="00B10EF6">
        <w:rPr>
          <w:lang w:eastAsia="lt-LT"/>
        </w:rPr>
        <w:t>23</w:t>
      </w:r>
      <w:r w:rsidR="00195A31">
        <w:rPr>
          <w:lang w:eastAsia="lt-LT"/>
        </w:rPr>
        <w:t xml:space="preserve"> </w:t>
      </w:r>
    </w:p>
    <w:p w14:paraId="02A76789" w14:textId="7AFE0C4D" w:rsidR="00D2176F" w:rsidRPr="0001376B" w:rsidRDefault="00195A31" w:rsidP="0001376B">
      <w:pPr>
        <w:tabs>
          <w:tab w:val="left" w:pos="1276"/>
          <w:tab w:val="left" w:pos="5954"/>
          <w:tab w:val="left" w:pos="8364"/>
        </w:tabs>
        <w:ind w:left="0" w:hanging="2"/>
        <w:jc w:val="both"/>
        <w:rPr>
          <w:lang w:eastAsia="lt-LT"/>
        </w:rPr>
      </w:pPr>
      <w:r>
        <w:rPr>
          <w:lang w:eastAsia="lt-LT"/>
        </w:rPr>
        <w:tab/>
      </w:r>
      <w:r>
        <w:rPr>
          <w:lang w:eastAsia="lt-LT"/>
        </w:rPr>
        <w:tab/>
        <w:t xml:space="preserve">                                                         </w:t>
      </w:r>
      <w:r w:rsidR="0001376B" w:rsidRPr="00CA78FB">
        <w:rPr>
          <w:lang w:eastAsia="lt-LT"/>
        </w:rPr>
        <w:t>(parašas)</w:t>
      </w:r>
    </w:p>
    <w:sectPr w:rsidR="00D2176F" w:rsidRPr="0001376B" w:rsidSect="00EA3061">
      <w:headerReference w:type="even" r:id="rId9"/>
      <w:headerReference w:type="default" r:id="rId10"/>
      <w:footerReference w:type="even" r:id="rId11"/>
      <w:footerReference w:type="default" r:id="rId12"/>
      <w:headerReference w:type="first" r:id="rId13"/>
      <w:footerReference w:type="first" r:id="rId14"/>
      <w:pgSz w:w="11907" w:h="16840"/>
      <w:pgMar w:top="1138" w:right="562" w:bottom="851"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9653" w14:textId="77777777" w:rsidR="00F51D96" w:rsidRDefault="00F51D96">
      <w:pPr>
        <w:spacing w:line="240" w:lineRule="auto"/>
        <w:ind w:left="0" w:hanging="2"/>
      </w:pPr>
      <w:r>
        <w:separator/>
      </w:r>
    </w:p>
  </w:endnote>
  <w:endnote w:type="continuationSeparator" w:id="0">
    <w:p w14:paraId="6505937C" w14:textId="77777777" w:rsidR="00F51D96" w:rsidRDefault="00F51D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C59" w14:textId="77777777" w:rsidR="00833422" w:rsidRDefault="00833422">
    <w:pPr>
      <w:pBdr>
        <w:top w:val="nil"/>
        <w:left w:val="nil"/>
        <w:bottom w:val="nil"/>
        <w:right w:val="nil"/>
        <w:between w:val="nil"/>
      </w:pBdr>
      <w:tabs>
        <w:tab w:val="center" w:pos="4153"/>
        <w:tab w:val="right" w:pos="8306"/>
      </w:tabs>
      <w:spacing w:line="240" w:lineRule="auto"/>
      <w:ind w:left="0" w:hanging="2"/>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end"/>
    </w:r>
  </w:p>
  <w:p w14:paraId="2D192CFF" w14:textId="77777777" w:rsidR="00833422" w:rsidRDefault="00833422">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437" w14:textId="77777777" w:rsidR="00833422" w:rsidRDefault="00833422">
    <w:pPr>
      <w:pBdr>
        <w:top w:val="nil"/>
        <w:left w:val="nil"/>
        <w:bottom w:val="nil"/>
        <w:right w:val="nil"/>
        <w:between w:val="nil"/>
      </w:pBdr>
      <w:tabs>
        <w:tab w:val="center" w:pos="4153"/>
        <w:tab w:val="right" w:pos="8306"/>
      </w:tabs>
      <w:spacing w:line="240" w:lineRule="auto"/>
      <w:ind w:left="0" w:right="360" w:hanging="2"/>
      <w:rPr>
        <w:rFonts w:ascii="Helvetica Neue" w:eastAsia="Helvetica Neue" w:hAnsi="Helvetica Neue" w:cs="Helvetica Neu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19FB" w14:textId="77777777" w:rsidR="00833422" w:rsidRDefault="00833422">
    <w:pPr>
      <w:pBdr>
        <w:top w:val="nil"/>
        <w:left w:val="nil"/>
        <w:bottom w:val="nil"/>
        <w:right w:val="nil"/>
        <w:between w:val="nil"/>
      </w:pBdr>
      <w:tabs>
        <w:tab w:val="center" w:pos="4153"/>
        <w:tab w:val="right" w:pos="8306"/>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1A34" w14:textId="77777777" w:rsidR="00F51D96" w:rsidRDefault="00F51D96">
      <w:pPr>
        <w:spacing w:line="240" w:lineRule="auto"/>
        <w:ind w:left="0" w:hanging="2"/>
      </w:pPr>
      <w:r>
        <w:separator/>
      </w:r>
    </w:p>
  </w:footnote>
  <w:footnote w:type="continuationSeparator" w:id="0">
    <w:p w14:paraId="3CEA764F" w14:textId="77777777" w:rsidR="00F51D96" w:rsidRDefault="00F51D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1437" w14:textId="77777777" w:rsidR="00833422" w:rsidRDefault="00833422">
    <w:pPr>
      <w:pBdr>
        <w:top w:val="nil"/>
        <w:left w:val="nil"/>
        <w:bottom w:val="nil"/>
        <w:right w:val="nil"/>
        <w:between w:val="nil"/>
      </w:pBdr>
      <w:tabs>
        <w:tab w:val="center" w:pos="4819"/>
        <w:tab w:val="right" w:pos="9071"/>
      </w:tabs>
      <w:spacing w:line="240" w:lineRule="auto"/>
      <w:ind w:left="0" w:hanging="2"/>
      <w:rPr>
        <w:rFonts w:ascii="Helvetica Neue" w:eastAsia="Helvetica Neue" w:hAnsi="Helvetica Neue" w:cs="Helvetica Neue"/>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C4FD" w14:textId="5E375B66" w:rsidR="00833422" w:rsidRDefault="00833422">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447F7">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53AE" w14:textId="77777777" w:rsidR="00833422" w:rsidRDefault="00833422">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D14"/>
    <w:multiLevelType w:val="multilevel"/>
    <w:tmpl w:val="B69AD0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4D7726"/>
    <w:multiLevelType w:val="hybridMultilevel"/>
    <w:tmpl w:val="EE1E7A6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10A9484D"/>
    <w:multiLevelType w:val="multilevel"/>
    <w:tmpl w:val="3B3E2F3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7A34EC"/>
    <w:multiLevelType w:val="hybridMultilevel"/>
    <w:tmpl w:val="20384E82"/>
    <w:lvl w:ilvl="0" w:tplc="4EFC6DF2">
      <w:start w:val="1"/>
      <w:numFmt w:val="decimal"/>
      <w:lvlText w:val="%1."/>
      <w:lvlJc w:val="left"/>
      <w:pPr>
        <w:tabs>
          <w:tab w:val="num" w:pos="720"/>
        </w:tabs>
        <w:ind w:left="720" w:hanging="360"/>
      </w:pPr>
    </w:lvl>
    <w:lvl w:ilvl="1" w:tplc="37A06EB0" w:tentative="1">
      <w:start w:val="1"/>
      <w:numFmt w:val="decimal"/>
      <w:lvlText w:val="%2."/>
      <w:lvlJc w:val="left"/>
      <w:pPr>
        <w:tabs>
          <w:tab w:val="num" w:pos="1440"/>
        </w:tabs>
        <w:ind w:left="1440" w:hanging="360"/>
      </w:pPr>
    </w:lvl>
    <w:lvl w:ilvl="2" w:tplc="E8909D68" w:tentative="1">
      <w:start w:val="1"/>
      <w:numFmt w:val="decimal"/>
      <w:lvlText w:val="%3."/>
      <w:lvlJc w:val="left"/>
      <w:pPr>
        <w:tabs>
          <w:tab w:val="num" w:pos="2160"/>
        </w:tabs>
        <w:ind w:left="2160" w:hanging="360"/>
      </w:pPr>
    </w:lvl>
    <w:lvl w:ilvl="3" w:tplc="402C5C18" w:tentative="1">
      <w:start w:val="1"/>
      <w:numFmt w:val="decimal"/>
      <w:lvlText w:val="%4."/>
      <w:lvlJc w:val="left"/>
      <w:pPr>
        <w:tabs>
          <w:tab w:val="num" w:pos="2880"/>
        </w:tabs>
        <w:ind w:left="2880" w:hanging="360"/>
      </w:pPr>
    </w:lvl>
    <w:lvl w:ilvl="4" w:tplc="9BCED674" w:tentative="1">
      <w:start w:val="1"/>
      <w:numFmt w:val="decimal"/>
      <w:lvlText w:val="%5."/>
      <w:lvlJc w:val="left"/>
      <w:pPr>
        <w:tabs>
          <w:tab w:val="num" w:pos="3600"/>
        </w:tabs>
        <w:ind w:left="3600" w:hanging="360"/>
      </w:pPr>
    </w:lvl>
    <w:lvl w:ilvl="5" w:tplc="DEDA0F7E" w:tentative="1">
      <w:start w:val="1"/>
      <w:numFmt w:val="decimal"/>
      <w:lvlText w:val="%6."/>
      <w:lvlJc w:val="left"/>
      <w:pPr>
        <w:tabs>
          <w:tab w:val="num" w:pos="4320"/>
        </w:tabs>
        <w:ind w:left="4320" w:hanging="360"/>
      </w:pPr>
    </w:lvl>
    <w:lvl w:ilvl="6" w:tplc="C7E082D4" w:tentative="1">
      <w:start w:val="1"/>
      <w:numFmt w:val="decimal"/>
      <w:lvlText w:val="%7."/>
      <w:lvlJc w:val="left"/>
      <w:pPr>
        <w:tabs>
          <w:tab w:val="num" w:pos="5040"/>
        </w:tabs>
        <w:ind w:left="5040" w:hanging="360"/>
      </w:pPr>
    </w:lvl>
    <w:lvl w:ilvl="7" w:tplc="5C8CDB44" w:tentative="1">
      <w:start w:val="1"/>
      <w:numFmt w:val="decimal"/>
      <w:lvlText w:val="%8."/>
      <w:lvlJc w:val="left"/>
      <w:pPr>
        <w:tabs>
          <w:tab w:val="num" w:pos="5760"/>
        </w:tabs>
        <w:ind w:left="5760" w:hanging="360"/>
      </w:pPr>
    </w:lvl>
    <w:lvl w:ilvl="8" w:tplc="3800C2BA" w:tentative="1">
      <w:start w:val="1"/>
      <w:numFmt w:val="decimal"/>
      <w:lvlText w:val="%9."/>
      <w:lvlJc w:val="left"/>
      <w:pPr>
        <w:tabs>
          <w:tab w:val="num" w:pos="6480"/>
        </w:tabs>
        <w:ind w:left="6480" w:hanging="360"/>
      </w:pPr>
    </w:lvl>
  </w:abstractNum>
  <w:abstractNum w:abstractNumId="4" w15:restartNumberingAfterBreak="0">
    <w:nsid w:val="37FC7A7D"/>
    <w:multiLevelType w:val="multilevel"/>
    <w:tmpl w:val="A7E2178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16cid:durableId="1640839153">
    <w:abstractNumId w:val="4"/>
  </w:num>
  <w:num w:numId="2" w16cid:durableId="504519051">
    <w:abstractNumId w:val="0"/>
  </w:num>
  <w:num w:numId="3" w16cid:durableId="1101100743">
    <w:abstractNumId w:val="2"/>
  </w:num>
  <w:num w:numId="4" w16cid:durableId="1719356176">
    <w:abstractNumId w:val="3"/>
  </w:num>
  <w:num w:numId="5" w16cid:durableId="125890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6F"/>
    <w:rsid w:val="00003642"/>
    <w:rsid w:val="00003F5C"/>
    <w:rsid w:val="000051FF"/>
    <w:rsid w:val="0001376B"/>
    <w:rsid w:val="00030681"/>
    <w:rsid w:val="00032000"/>
    <w:rsid w:val="000325D1"/>
    <w:rsid w:val="000402A7"/>
    <w:rsid w:val="0008004B"/>
    <w:rsid w:val="000A1970"/>
    <w:rsid w:val="000B1268"/>
    <w:rsid w:val="000B5479"/>
    <w:rsid w:val="000C4A99"/>
    <w:rsid w:val="000D50EF"/>
    <w:rsid w:val="000E07EB"/>
    <w:rsid w:val="000F7E2C"/>
    <w:rsid w:val="00101037"/>
    <w:rsid w:val="00103811"/>
    <w:rsid w:val="00105C86"/>
    <w:rsid w:val="00111330"/>
    <w:rsid w:val="00123011"/>
    <w:rsid w:val="0013151F"/>
    <w:rsid w:val="00131DAC"/>
    <w:rsid w:val="0013366E"/>
    <w:rsid w:val="00135857"/>
    <w:rsid w:val="00145AA2"/>
    <w:rsid w:val="00153FAC"/>
    <w:rsid w:val="00165A9B"/>
    <w:rsid w:val="00175F92"/>
    <w:rsid w:val="00180AC2"/>
    <w:rsid w:val="001822D3"/>
    <w:rsid w:val="001857AE"/>
    <w:rsid w:val="00195A31"/>
    <w:rsid w:val="001A1C0E"/>
    <w:rsid w:val="001B03B8"/>
    <w:rsid w:val="001C7911"/>
    <w:rsid w:val="001C7CE4"/>
    <w:rsid w:val="001D205A"/>
    <w:rsid w:val="001D4224"/>
    <w:rsid w:val="001D7E03"/>
    <w:rsid w:val="001E11D2"/>
    <w:rsid w:val="001E457F"/>
    <w:rsid w:val="00220887"/>
    <w:rsid w:val="00225C78"/>
    <w:rsid w:val="00234241"/>
    <w:rsid w:val="00235B18"/>
    <w:rsid w:val="00243C12"/>
    <w:rsid w:val="00251366"/>
    <w:rsid w:val="0025217E"/>
    <w:rsid w:val="00253F8B"/>
    <w:rsid w:val="00263220"/>
    <w:rsid w:val="00265A4A"/>
    <w:rsid w:val="00274186"/>
    <w:rsid w:val="00276721"/>
    <w:rsid w:val="0029188F"/>
    <w:rsid w:val="002A419B"/>
    <w:rsid w:val="002A6040"/>
    <w:rsid w:val="002D3D00"/>
    <w:rsid w:val="002D42D0"/>
    <w:rsid w:val="002D52F6"/>
    <w:rsid w:val="002F21FE"/>
    <w:rsid w:val="002F4E77"/>
    <w:rsid w:val="002F4EB2"/>
    <w:rsid w:val="002F7D0F"/>
    <w:rsid w:val="003001C3"/>
    <w:rsid w:val="00301BE5"/>
    <w:rsid w:val="003074FD"/>
    <w:rsid w:val="00323437"/>
    <w:rsid w:val="00343631"/>
    <w:rsid w:val="003473D5"/>
    <w:rsid w:val="003507F3"/>
    <w:rsid w:val="00360A7B"/>
    <w:rsid w:val="00365AA3"/>
    <w:rsid w:val="00375E8B"/>
    <w:rsid w:val="0038186F"/>
    <w:rsid w:val="0038327E"/>
    <w:rsid w:val="00391EC4"/>
    <w:rsid w:val="003933F6"/>
    <w:rsid w:val="0039410A"/>
    <w:rsid w:val="00394E74"/>
    <w:rsid w:val="003A0224"/>
    <w:rsid w:val="003A1038"/>
    <w:rsid w:val="003A216B"/>
    <w:rsid w:val="003B65B7"/>
    <w:rsid w:val="003C4879"/>
    <w:rsid w:val="003D1EC3"/>
    <w:rsid w:val="003E08CB"/>
    <w:rsid w:val="003E1C88"/>
    <w:rsid w:val="003E534E"/>
    <w:rsid w:val="003E696C"/>
    <w:rsid w:val="003F1AB3"/>
    <w:rsid w:val="003F3E66"/>
    <w:rsid w:val="004024EA"/>
    <w:rsid w:val="00405926"/>
    <w:rsid w:val="004619A2"/>
    <w:rsid w:val="00463FF4"/>
    <w:rsid w:val="0046758C"/>
    <w:rsid w:val="00477F90"/>
    <w:rsid w:val="00491555"/>
    <w:rsid w:val="00494FE2"/>
    <w:rsid w:val="004B1408"/>
    <w:rsid w:val="004C0890"/>
    <w:rsid w:val="004C2EDA"/>
    <w:rsid w:val="004C5061"/>
    <w:rsid w:val="004C5823"/>
    <w:rsid w:val="004C688E"/>
    <w:rsid w:val="004D0983"/>
    <w:rsid w:val="004E5547"/>
    <w:rsid w:val="004F08D0"/>
    <w:rsid w:val="004F66FB"/>
    <w:rsid w:val="004F7A9A"/>
    <w:rsid w:val="004F7E7C"/>
    <w:rsid w:val="00501215"/>
    <w:rsid w:val="00517BDB"/>
    <w:rsid w:val="00523EA9"/>
    <w:rsid w:val="00525BA2"/>
    <w:rsid w:val="005317F9"/>
    <w:rsid w:val="0053555D"/>
    <w:rsid w:val="00536D59"/>
    <w:rsid w:val="00545957"/>
    <w:rsid w:val="005503F1"/>
    <w:rsid w:val="00550589"/>
    <w:rsid w:val="00554DDC"/>
    <w:rsid w:val="00563C2B"/>
    <w:rsid w:val="005646A0"/>
    <w:rsid w:val="00565C73"/>
    <w:rsid w:val="00584C60"/>
    <w:rsid w:val="00596D94"/>
    <w:rsid w:val="005A486D"/>
    <w:rsid w:val="005B1D30"/>
    <w:rsid w:val="005B2CDC"/>
    <w:rsid w:val="005B33CC"/>
    <w:rsid w:val="005B618E"/>
    <w:rsid w:val="005B6BBD"/>
    <w:rsid w:val="005C6020"/>
    <w:rsid w:val="005D4F0B"/>
    <w:rsid w:val="005E405B"/>
    <w:rsid w:val="005E6EAD"/>
    <w:rsid w:val="005F2B1F"/>
    <w:rsid w:val="006125E6"/>
    <w:rsid w:val="00624772"/>
    <w:rsid w:val="00631A9D"/>
    <w:rsid w:val="006346B0"/>
    <w:rsid w:val="0063797C"/>
    <w:rsid w:val="00642E8F"/>
    <w:rsid w:val="00662945"/>
    <w:rsid w:val="00680F6A"/>
    <w:rsid w:val="00696A62"/>
    <w:rsid w:val="006B3636"/>
    <w:rsid w:val="006B5848"/>
    <w:rsid w:val="006C27DC"/>
    <w:rsid w:val="006C629A"/>
    <w:rsid w:val="006C669A"/>
    <w:rsid w:val="006D61AB"/>
    <w:rsid w:val="006D6A10"/>
    <w:rsid w:val="006E2761"/>
    <w:rsid w:val="006E6CF5"/>
    <w:rsid w:val="006F5548"/>
    <w:rsid w:val="006F7912"/>
    <w:rsid w:val="006F7D81"/>
    <w:rsid w:val="00706D53"/>
    <w:rsid w:val="00722858"/>
    <w:rsid w:val="00730993"/>
    <w:rsid w:val="00750790"/>
    <w:rsid w:val="00755842"/>
    <w:rsid w:val="00756E0C"/>
    <w:rsid w:val="00762621"/>
    <w:rsid w:val="00766B7B"/>
    <w:rsid w:val="0077390A"/>
    <w:rsid w:val="00785561"/>
    <w:rsid w:val="007C2DBF"/>
    <w:rsid w:val="007E23D1"/>
    <w:rsid w:val="00806F09"/>
    <w:rsid w:val="00822652"/>
    <w:rsid w:val="00826A3B"/>
    <w:rsid w:val="00833422"/>
    <w:rsid w:val="0084014F"/>
    <w:rsid w:val="0084470F"/>
    <w:rsid w:val="008447F7"/>
    <w:rsid w:val="00850F7E"/>
    <w:rsid w:val="00856446"/>
    <w:rsid w:val="00872A7A"/>
    <w:rsid w:val="008A381B"/>
    <w:rsid w:val="008B3BBF"/>
    <w:rsid w:val="008C017C"/>
    <w:rsid w:val="008C22F5"/>
    <w:rsid w:val="008C352E"/>
    <w:rsid w:val="008D6E3D"/>
    <w:rsid w:val="008D7B8A"/>
    <w:rsid w:val="008F1335"/>
    <w:rsid w:val="008F1708"/>
    <w:rsid w:val="00904CA4"/>
    <w:rsid w:val="009063A9"/>
    <w:rsid w:val="00914621"/>
    <w:rsid w:val="00925827"/>
    <w:rsid w:val="00926386"/>
    <w:rsid w:val="0092697B"/>
    <w:rsid w:val="009411A5"/>
    <w:rsid w:val="00943979"/>
    <w:rsid w:val="009476FA"/>
    <w:rsid w:val="00963FF0"/>
    <w:rsid w:val="0097338A"/>
    <w:rsid w:val="00974082"/>
    <w:rsid w:val="00982EDC"/>
    <w:rsid w:val="0099144D"/>
    <w:rsid w:val="009A130D"/>
    <w:rsid w:val="009A742B"/>
    <w:rsid w:val="009D199E"/>
    <w:rsid w:val="009E0FA3"/>
    <w:rsid w:val="009E6838"/>
    <w:rsid w:val="00A024EC"/>
    <w:rsid w:val="00A0596E"/>
    <w:rsid w:val="00A156DF"/>
    <w:rsid w:val="00A25321"/>
    <w:rsid w:val="00A314F9"/>
    <w:rsid w:val="00A33926"/>
    <w:rsid w:val="00A41CDA"/>
    <w:rsid w:val="00A44DA7"/>
    <w:rsid w:val="00A57269"/>
    <w:rsid w:val="00A57907"/>
    <w:rsid w:val="00A60FC6"/>
    <w:rsid w:val="00A65766"/>
    <w:rsid w:val="00A72028"/>
    <w:rsid w:val="00A826A5"/>
    <w:rsid w:val="00A93838"/>
    <w:rsid w:val="00A93EA4"/>
    <w:rsid w:val="00A97516"/>
    <w:rsid w:val="00AA628A"/>
    <w:rsid w:val="00AB3088"/>
    <w:rsid w:val="00AB39FE"/>
    <w:rsid w:val="00AB4639"/>
    <w:rsid w:val="00AB55E7"/>
    <w:rsid w:val="00AC2D73"/>
    <w:rsid w:val="00AD0A85"/>
    <w:rsid w:val="00AE2364"/>
    <w:rsid w:val="00AE3BEA"/>
    <w:rsid w:val="00B02F33"/>
    <w:rsid w:val="00B10EF6"/>
    <w:rsid w:val="00B140AD"/>
    <w:rsid w:val="00B152DD"/>
    <w:rsid w:val="00B1585A"/>
    <w:rsid w:val="00B16CF3"/>
    <w:rsid w:val="00B549CA"/>
    <w:rsid w:val="00B57C62"/>
    <w:rsid w:val="00B63A6E"/>
    <w:rsid w:val="00B668A9"/>
    <w:rsid w:val="00B67B2C"/>
    <w:rsid w:val="00B70E46"/>
    <w:rsid w:val="00B76F3B"/>
    <w:rsid w:val="00B7799E"/>
    <w:rsid w:val="00B80FA6"/>
    <w:rsid w:val="00B862BE"/>
    <w:rsid w:val="00BA783E"/>
    <w:rsid w:val="00BB1A16"/>
    <w:rsid w:val="00BB4D2E"/>
    <w:rsid w:val="00BE1B60"/>
    <w:rsid w:val="00C12B18"/>
    <w:rsid w:val="00C13839"/>
    <w:rsid w:val="00C44C0B"/>
    <w:rsid w:val="00C54E89"/>
    <w:rsid w:val="00C60F0A"/>
    <w:rsid w:val="00C61850"/>
    <w:rsid w:val="00C61BC3"/>
    <w:rsid w:val="00C62081"/>
    <w:rsid w:val="00C8520F"/>
    <w:rsid w:val="00C911A7"/>
    <w:rsid w:val="00C940AD"/>
    <w:rsid w:val="00C94F3C"/>
    <w:rsid w:val="00C953BE"/>
    <w:rsid w:val="00CA5B38"/>
    <w:rsid w:val="00CB39F2"/>
    <w:rsid w:val="00CB3CD3"/>
    <w:rsid w:val="00CD0D47"/>
    <w:rsid w:val="00CD26C3"/>
    <w:rsid w:val="00CE30C7"/>
    <w:rsid w:val="00CE612E"/>
    <w:rsid w:val="00CF6AD2"/>
    <w:rsid w:val="00D018C8"/>
    <w:rsid w:val="00D06C37"/>
    <w:rsid w:val="00D15F81"/>
    <w:rsid w:val="00D2176F"/>
    <w:rsid w:val="00D30305"/>
    <w:rsid w:val="00D46D73"/>
    <w:rsid w:val="00D5107E"/>
    <w:rsid w:val="00D63621"/>
    <w:rsid w:val="00D70D93"/>
    <w:rsid w:val="00D7317B"/>
    <w:rsid w:val="00D91F61"/>
    <w:rsid w:val="00D926C1"/>
    <w:rsid w:val="00DA2EDE"/>
    <w:rsid w:val="00DA5A11"/>
    <w:rsid w:val="00DB4689"/>
    <w:rsid w:val="00DC327D"/>
    <w:rsid w:val="00DD1AE0"/>
    <w:rsid w:val="00DF7D51"/>
    <w:rsid w:val="00E00147"/>
    <w:rsid w:val="00E165CC"/>
    <w:rsid w:val="00E37BA9"/>
    <w:rsid w:val="00E4493A"/>
    <w:rsid w:val="00E47DDF"/>
    <w:rsid w:val="00E95544"/>
    <w:rsid w:val="00EA3061"/>
    <w:rsid w:val="00EA3C3F"/>
    <w:rsid w:val="00EB163C"/>
    <w:rsid w:val="00ED1909"/>
    <w:rsid w:val="00ED30BF"/>
    <w:rsid w:val="00EE07E0"/>
    <w:rsid w:val="00EE1E7D"/>
    <w:rsid w:val="00EE41E4"/>
    <w:rsid w:val="00EE50E3"/>
    <w:rsid w:val="00F1306A"/>
    <w:rsid w:val="00F2314E"/>
    <w:rsid w:val="00F23795"/>
    <w:rsid w:val="00F42DDA"/>
    <w:rsid w:val="00F51D96"/>
    <w:rsid w:val="00F63A56"/>
    <w:rsid w:val="00F704EE"/>
    <w:rsid w:val="00F76318"/>
    <w:rsid w:val="00F81634"/>
    <w:rsid w:val="00FB3D83"/>
    <w:rsid w:val="00FB7FEB"/>
    <w:rsid w:val="00FC0951"/>
    <w:rsid w:val="00FD5BC6"/>
    <w:rsid w:val="00FD7B8A"/>
    <w:rsid w:val="00FE0108"/>
    <w:rsid w:val="00FF0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85C4"/>
  <w15:docId w15:val="{18C864EE-9C73-4BB0-BE07-05DAA54D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line="1" w:lineRule="atLeast"/>
      <w:ind w:leftChars="-1" w:left="-1" w:hangingChars="1"/>
      <w:textDirection w:val="btLr"/>
      <w:textAlignment w:val="top"/>
      <w:outlineLvl w:val="0"/>
    </w:pPr>
    <w:rPr>
      <w:position w:val="-1"/>
      <w:lang w:eastAsia="en-US"/>
    </w:rPr>
  </w:style>
  <w:style w:type="paragraph" w:styleId="Antrat1">
    <w:name w:val="heading 1"/>
    <w:basedOn w:val="prastasis"/>
    <w:next w:val="prastasis"/>
    <w:uiPriority w:val="9"/>
    <w:qFormat/>
    <w:pPr>
      <w:keepNext/>
      <w:keepLines/>
      <w:spacing w:before="480" w:after="12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Antrinispavadinimas1"/>
    <w:uiPriority w:val="10"/>
    <w:qFormat/>
    <w:pPr>
      <w:jc w:val="center"/>
    </w:pPr>
    <w:rPr>
      <w:b/>
      <w:bCs/>
      <w:lang w:eastAsia="ar-SA"/>
    </w:rPr>
  </w:style>
  <w:style w:type="table" w:customStyle="1" w:styleId="TableNormal11">
    <w:name w:val="Table Normal11"/>
    <w:tblPr>
      <w:tblCellMar>
        <w:top w:w="0" w:type="dxa"/>
        <w:left w:w="0" w:type="dxa"/>
        <w:bottom w:w="0" w:type="dxa"/>
        <w:right w:w="0" w:type="dxa"/>
      </w:tblCellMar>
    </w:tblPr>
  </w:style>
  <w:style w:type="character" w:styleId="Vietosrezervavimoenklotekstas">
    <w:name w:val="Placeholder Text"/>
    <w:rPr>
      <w:color w:val="808080"/>
      <w:w w:val="100"/>
      <w:position w:val="-1"/>
      <w:effect w:val="none"/>
      <w:vertAlign w:val="baseline"/>
      <w:cs w:val="0"/>
      <w:em w:val="none"/>
    </w:rPr>
  </w:style>
  <w:style w:type="paragraph" w:styleId="Antrats">
    <w:name w:val="header"/>
    <w:basedOn w:val="prastasis"/>
    <w:qFormat/>
    <w:rPr>
      <w:rFonts w:ascii="Calibri" w:hAnsi="Calibri"/>
      <w:sz w:val="22"/>
      <w:szCs w:val="22"/>
      <w:lang w:eastAsia="lt-LT"/>
    </w:rPr>
  </w:style>
  <w:style w:type="character" w:customStyle="1" w:styleId="AntratsDiagrama">
    <w:name w:val="Antraštės Diagrama"/>
    <w:rPr>
      <w:rFonts w:ascii="Calibri" w:eastAsia="Times New Roman" w:hAnsi="Calibri" w:cs="Times New Roman"/>
      <w:w w:val="100"/>
      <w:position w:val="-1"/>
      <w:sz w:val="22"/>
      <w:szCs w:val="22"/>
      <w:effect w:val="none"/>
      <w:vertAlign w:val="baseline"/>
      <w:cs w:val="0"/>
      <w:em w:val="none"/>
      <w:lang w:eastAsia="lt-LT"/>
    </w:rPr>
  </w:style>
  <w:style w:type="paragraph" w:styleId="Debesliotekstas">
    <w:name w:val="Balloon Text"/>
    <w:basedOn w:val="prastasis"/>
    <w:qFormat/>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rPr>
      <w:sz w:val="20"/>
    </w:rPr>
  </w:style>
  <w:style w:type="character" w:customStyle="1" w:styleId="KomentarotekstasDiagrama">
    <w:name w:val="Komentaro tekstas Diagrama"/>
    <w:rPr>
      <w:w w:val="100"/>
      <w:position w:val="-1"/>
      <w:sz w:val="20"/>
      <w:effect w:val="none"/>
      <w:vertAlign w:val="baseline"/>
      <w:cs w:val="0"/>
      <w:em w:val="none"/>
    </w:rPr>
  </w:style>
  <w:style w:type="paragraph" w:styleId="Komentarotema">
    <w:name w:val="annotation subject"/>
    <w:basedOn w:val="Komentarotekstas"/>
    <w:next w:val="Komentarotekstas"/>
    <w:qFormat/>
    <w:rPr>
      <w:b/>
      <w:bCs/>
    </w:rPr>
  </w:style>
  <w:style w:type="character" w:customStyle="1" w:styleId="KomentarotemaDiagrama">
    <w:name w:val="Komentaro tema Diagrama"/>
    <w:rPr>
      <w:b/>
      <w:bCs/>
      <w:w w:val="100"/>
      <w:position w:val="-1"/>
      <w:sz w:val="20"/>
      <w:effect w:val="none"/>
      <w:vertAlign w:val="baseline"/>
      <w:cs w:val="0"/>
      <w:em w:val="none"/>
    </w:rPr>
  </w:style>
  <w:style w:type="table" w:styleId="Lentelstinklelis">
    <w:name w:val="Table Grid"/>
    <w:basedOn w:val="prastojilentel"/>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qFormat/>
    <w:rPr>
      <w:color w:val="0563C1"/>
      <w:w w:val="100"/>
      <w:position w:val="-1"/>
      <w:u w:val="single"/>
      <w:effect w:val="none"/>
      <w:vertAlign w:val="baseline"/>
      <w:cs w:val="0"/>
      <w:em w:val="none"/>
    </w:rPr>
  </w:style>
  <w:style w:type="paragraph" w:styleId="Pataisymai">
    <w:name w:val="Revision"/>
    <w:pPr>
      <w:suppressAutoHyphens/>
      <w:spacing w:line="1" w:lineRule="atLeast"/>
      <w:ind w:leftChars="-1" w:left="-1" w:hangingChars="1"/>
      <w:textDirection w:val="btLr"/>
      <w:textAlignment w:val="top"/>
      <w:outlineLvl w:val="0"/>
    </w:pPr>
    <w:rPr>
      <w:position w:val="-1"/>
      <w:lang w:eastAsia="en-US"/>
    </w:rPr>
  </w:style>
  <w:style w:type="paragraph" w:styleId="Pagrindinistekstas3">
    <w:name w:val="Body Text 3"/>
    <w:basedOn w:val="prastasis"/>
    <w:pPr>
      <w:widowControl w:val="0"/>
      <w:spacing w:after="120"/>
    </w:pPr>
    <w:rPr>
      <w:sz w:val="16"/>
      <w:szCs w:val="16"/>
    </w:rPr>
  </w:style>
  <w:style w:type="character" w:customStyle="1" w:styleId="Pagrindinistekstas3Diagrama">
    <w:name w:val="Pagrindinis tekstas 3 Diagrama"/>
    <w:rPr>
      <w:w w:val="100"/>
      <w:position w:val="-1"/>
      <w:sz w:val="16"/>
      <w:szCs w:val="16"/>
      <w:effect w:val="none"/>
      <w:vertAlign w:val="baseline"/>
      <w:cs w:val="0"/>
      <w:em w:val="none"/>
    </w:rPr>
  </w:style>
  <w:style w:type="paragraph" w:styleId="Pagrindinistekstas">
    <w:name w:val="Body Text"/>
    <w:basedOn w:val="prastasis"/>
    <w:qFormat/>
    <w:pPr>
      <w:spacing w:after="120"/>
    </w:pPr>
  </w:style>
  <w:style w:type="character" w:customStyle="1" w:styleId="PagrindinistekstasDiagrama">
    <w:name w:val="Pagrindinis tekstas Diagrama"/>
    <w:rPr>
      <w:w w:val="100"/>
      <w:position w:val="-1"/>
      <w:sz w:val="24"/>
      <w:effect w:val="none"/>
      <w:vertAlign w:val="baseline"/>
      <w:cs w:val="0"/>
      <w:em w:val="none"/>
      <w:lang w:eastAsia="en-US"/>
    </w:rPr>
  </w:style>
  <w:style w:type="character" w:customStyle="1" w:styleId="PavadinimasDiagrama">
    <w:name w:val="Pavadinimas Diagrama"/>
    <w:rPr>
      <w:b/>
      <w:bCs/>
      <w:w w:val="100"/>
      <w:position w:val="-1"/>
      <w:sz w:val="24"/>
      <w:szCs w:val="24"/>
      <w:effect w:val="none"/>
      <w:vertAlign w:val="baseline"/>
      <w:cs w:val="0"/>
      <w:em w:val="none"/>
      <w:lang w:eastAsia="ar-SA"/>
    </w:rPr>
  </w:style>
  <w:style w:type="paragraph" w:customStyle="1" w:styleId="Antrinispavadinimas1">
    <w:name w:val="Antrinis pavadinimas1"/>
    <w:basedOn w:val="prastasis"/>
    <w:next w:val="prastasis"/>
    <w:pPr>
      <w:spacing w:after="60"/>
      <w:jc w:val="center"/>
      <w:outlineLvl w:val="1"/>
    </w:pPr>
    <w:rPr>
      <w:rFonts w:ascii="Cambria" w:hAnsi="Cambria"/>
    </w:rPr>
  </w:style>
  <w:style w:type="character" w:customStyle="1" w:styleId="AntrinispavadinimasDiagrama">
    <w:name w:val="Antrinis pavadinimas Diagrama"/>
    <w:rPr>
      <w:rFonts w:ascii="Cambria" w:eastAsia="Times New Roman" w:hAnsi="Cambria" w:cs="Times New Roman"/>
      <w:w w:val="100"/>
      <w:position w:val="-1"/>
      <w:sz w:val="24"/>
      <w:szCs w:val="24"/>
      <w:effect w:val="none"/>
      <w:vertAlign w:val="baseline"/>
      <w:cs w:val="0"/>
      <w:em w:val="none"/>
      <w:lang w:eastAsia="en-US"/>
    </w:rPr>
  </w:style>
  <w:style w:type="paragraph" w:styleId="Sraopastraipa">
    <w:name w:val="List Paragraph"/>
    <w:basedOn w:val="prastasis"/>
    <w:pPr>
      <w:ind w:left="720"/>
      <w:contextualSpacing/>
    </w:pPr>
    <w:rPr>
      <w:lang w:eastAsia="lt-LT"/>
    </w:rPr>
  </w:style>
  <w:style w:type="paragraph" w:styleId="Betarp">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11"/>
    <w:tblPr>
      <w:tblStyleRowBandSize w:val="1"/>
      <w:tblStyleColBandSize w:val="1"/>
      <w:tblCellMar>
        <w:left w:w="108" w:type="dxa"/>
        <w:right w:w="108" w:type="dxa"/>
      </w:tblCellMar>
    </w:tblPr>
  </w:style>
  <w:style w:type="table" w:customStyle="1" w:styleId="19">
    <w:name w:val="19"/>
    <w:basedOn w:val="TableNormal11"/>
    <w:tblPr>
      <w:tblStyleRowBandSize w:val="1"/>
      <w:tblStyleColBandSize w:val="1"/>
      <w:tblCellMar>
        <w:left w:w="108" w:type="dxa"/>
        <w:right w:w="108" w:type="dxa"/>
      </w:tblCellMar>
    </w:tblPr>
  </w:style>
  <w:style w:type="table" w:customStyle="1" w:styleId="18">
    <w:name w:val="18"/>
    <w:basedOn w:val="TableNormal11"/>
    <w:tblPr>
      <w:tblStyleRowBandSize w:val="1"/>
      <w:tblStyleColBandSize w:val="1"/>
      <w:tblCellMar>
        <w:left w:w="108" w:type="dxa"/>
        <w:right w:w="108" w:type="dxa"/>
      </w:tblCellMar>
    </w:tblPr>
  </w:style>
  <w:style w:type="table" w:customStyle="1" w:styleId="17">
    <w:name w:val="17"/>
    <w:basedOn w:val="TableNormal11"/>
    <w:tblPr>
      <w:tblStyleRowBandSize w:val="1"/>
      <w:tblStyleColBandSize w:val="1"/>
      <w:tblCellMar>
        <w:left w:w="108" w:type="dxa"/>
        <w:right w:w="108" w:type="dxa"/>
      </w:tblCellMar>
    </w:tblPr>
  </w:style>
  <w:style w:type="table" w:customStyle="1" w:styleId="16">
    <w:name w:val="16"/>
    <w:basedOn w:val="TableNormal11"/>
    <w:tblPr>
      <w:tblStyleRowBandSize w:val="1"/>
      <w:tblStyleColBandSize w:val="1"/>
      <w:tblCellMar>
        <w:left w:w="108" w:type="dxa"/>
        <w:right w:w="108" w:type="dxa"/>
      </w:tblCellMar>
    </w:tblPr>
  </w:style>
  <w:style w:type="table" w:customStyle="1" w:styleId="15">
    <w:name w:val="15"/>
    <w:basedOn w:val="TableNormal11"/>
    <w:tblPr>
      <w:tblStyleRowBandSize w:val="1"/>
      <w:tblStyleColBandSize w:val="1"/>
    </w:tblPr>
  </w:style>
  <w:style w:type="table" w:customStyle="1" w:styleId="14">
    <w:name w:val="14"/>
    <w:basedOn w:val="TableNormal11"/>
    <w:tblPr>
      <w:tblStyleRowBandSize w:val="1"/>
      <w:tblStyleColBandSize w:val="1"/>
      <w:tblCellMar>
        <w:left w:w="108" w:type="dxa"/>
        <w:right w:w="108" w:type="dxa"/>
      </w:tblCellMar>
    </w:tblPr>
  </w:style>
  <w:style w:type="table" w:customStyle="1" w:styleId="13">
    <w:name w:val="13"/>
    <w:basedOn w:val="TableNormal11"/>
    <w:tblPr>
      <w:tblStyleRowBandSize w:val="1"/>
      <w:tblStyleColBandSize w:val="1"/>
      <w:tblCellMar>
        <w:left w:w="108" w:type="dxa"/>
        <w:right w:w="108" w:type="dxa"/>
      </w:tblCellMar>
    </w:tblPr>
  </w:style>
  <w:style w:type="table" w:customStyle="1" w:styleId="12">
    <w:name w:val="12"/>
    <w:basedOn w:val="TableNormal11"/>
    <w:tblPr>
      <w:tblStyleRowBandSize w:val="1"/>
      <w:tblStyleColBandSize w:val="1"/>
      <w:tblCellMar>
        <w:left w:w="108" w:type="dxa"/>
        <w:right w:w="108" w:type="dxa"/>
      </w:tblCellMar>
    </w:tblPr>
  </w:style>
  <w:style w:type="table" w:customStyle="1" w:styleId="11">
    <w:name w:val="11"/>
    <w:basedOn w:val="TableNormal1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styleId="Grietas">
    <w:name w:val="Strong"/>
    <w:basedOn w:val="Numatytasispastraiposriftas"/>
    <w:uiPriority w:val="22"/>
    <w:qFormat/>
    <w:rsid w:val="001C7CE4"/>
    <w:rPr>
      <w:b/>
      <w:bCs/>
    </w:rPr>
  </w:style>
  <w:style w:type="paragraph" w:styleId="prastasiniatinklio">
    <w:name w:val="Normal (Web)"/>
    <w:basedOn w:val="prastasis"/>
    <w:uiPriority w:val="99"/>
    <w:unhideWhenUsed/>
    <w:rsid w:val="00EE50E3"/>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lt-LT"/>
    </w:rPr>
  </w:style>
  <w:style w:type="paragraph" w:customStyle="1" w:styleId="xmsonormal">
    <w:name w:val="x_msonormal"/>
    <w:basedOn w:val="prastasis"/>
    <w:rsid w:val="003C4879"/>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847">
      <w:bodyDiv w:val="1"/>
      <w:marLeft w:val="0"/>
      <w:marRight w:val="0"/>
      <w:marTop w:val="0"/>
      <w:marBottom w:val="0"/>
      <w:divBdr>
        <w:top w:val="none" w:sz="0" w:space="0" w:color="auto"/>
        <w:left w:val="none" w:sz="0" w:space="0" w:color="auto"/>
        <w:bottom w:val="none" w:sz="0" w:space="0" w:color="auto"/>
        <w:right w:val="none" w:sz="0" w:space="0" w:color="auto"/>
      </w:divBdr>
    </w:div>
    <w:div w:id="184516287">
      <w:bodyDiv w:val="1"/>
      <w:marLeft w:val="0"/>
      <w:marRight w:val="0"/>
      <w:marTop w:val="0"/>
      <w:marBottom w:val="0"/>
      <w:divBdr>
        <w:top w:val="none" w:sz="0" w:space="0" w:color="auto"/>
        <w:left w:val="none" w:sz="0" w:space="0" w:color="auto"/>
        <w:bottom w:val="none" w:sz="0" w:space="0" w:color="auto"/>
        <w:right w:val="none" w:sz="0" w:space="0" w:color="auto"/>
      </w:divBdr>
    </w:div>
    <w:div w:id="276453704">
      <w:bodyDiv w:val="1"/>
      <w:marLeft w:val="0"/>
      <w:marRight w:val="0"/>
      <w:marTop w:val="0"/>
      <w:marBottom w:val="0"/>
      <w:divBdr>
        <w:top w:val="none" w:sz="0" w:space="0" w:color="auto"/>
        <w:left w:val="none" w:sz="0" w:space="0" w:color="auto"/>
        <w:bottom w:val="none" w:sz="0" w:space="0" w:color="auto"/>
        <w:right w:val="none" w:sz="0" w:space="0" w:color="auto"/>
      </w:divBdr>
    </w:div>
    <w:div w:id="317618549">
      <w:bodyDiv w:val="1"/>
      <w:marLeft w:val="0"/>
      <w:marRight w:val="0"/>
      <w:marTop w:val="0"/>
      <w:marBottom w:val="0"/>
      <w:divBdr>
        <w:top w:val="none" w:sz="0" w:space="0" w:color="auto"/>
        <w:left w:val="none" w:sz="0" w:space="0" w:color="auto"/>
        <w:bottom w:val="none" w:sz="0" w:space="0" w:color="auto"/>
        <w:right w:val="none" w:sz="0" w:space="0" w:color="auto"/>
      </w:divBdr>
      <w:divsChild>
        <w:div w:id="784007285">
          <w:marLeft w:val="0"/>
          <w:marRight w:val="0"/>
          <w:marTop w:val="0"/>
          <w:marBottom w:val="0"/>
          <w:divBdr>
            <w:top w:val="none" w:sz="0" w:space="0" w:color="auto"/>
            <w:left w:val="none" w:sz="0" w:space="0" w:color="auto"/>
            <w:bottom w:val="none" w:sz="0" w:space="0" w:color="auto"/>
            <w:right w:val="none" w:sz="0" w:space="0" w:color="auto"/>
          </w:divBdr>
          <w:divsChild>
            <w:div w:id="2101095378">
              <w:marLeft w:val="0"/>
              <w:marRight w:val="0"/>
              <w:marTop w:val="0"/>
              <w:marBottom w:val="0"/>
              <w:divBdr>
                <w:top w:val="none" w:sz="0" w:space="0" w:color="auto"/>
                <w:left w:val="none" w:sz="0" w:space="0" w:color="auto"/>
                <w:bottom w:val="none" w:sz="0" w:space="0" w:color="auto"/>
                <w:right w:val="none" w:sz="0" w:space="0" w:color="auto"/>
              </w:divBdr>
              <w:divsChild>
                <w:div w:id="2024621121">
                  <w:marLeft w:val="0"/>
                  <w:marRight w:val="0"/>
                  <w:marTop w:val="0"/>
                  <w:marBottom w:val="0"/>
                  <w:divBdr>
                    <w:top w:val="none" w:sz="0" w:space="0" w:color="auto"/>
                    <w:left w:val="none" w:sz="0" w:space="0" w:color="auto"/>
                    <w:bottom w:val="none" w:sz="0" w:space="0" w:color="auto"/>
                    <w:right w:val="none" w:sz="0" w:space="0" w:color="auto"/>
                  </w:divBdr>
                  <w:divsChild>
                    <w:div w:id="1412770475">
                      <w:marLeft w:val="0"/>
                      <w:marRight w:val="0"/>
                      <w:marTop w:val="0"/>
                      <w:marBottom w:val="0"/>
                      <w:divBdr>
                        <w:top w:val="none" w:sz="0" w:space="0" w:color="auto"/>
                        <w:left w:val="none" w:sz="0" w:space="0" w:color="auto"/>
                        <w:bottom w:val="none" w:sz="0" w:space="0" w:color="auto"/>
                        <w:right w:val="none" w:sz="0" w:space="0" w:color="auto"/>
                      </w:divBdr>
                      <w:divsChild>
                        <w:div w:id="1097753469">
                          <w:marLeft w:val="0"/>
                          <w:marRight w:val="0"/>
                          <w:marTop w:val="0"/>
                          <w:marBottom w:val="0"/>
                          <w:divBdr>
                            <w:top w:val="none" w:sz="0" w:space="0" w:color="auto"/>
                            <w:left w:val="none" w:sz="0" w:space="0" w:color="auto"/>
                            <w:bottom w:val="none" w:sz="0" w:space="0" w:color="auto"/>
                            <w:right w:val="none" w:sz="0" w:space="0" w:color="auto"/>
                          </w:divBdr>
                          <w:divsChild>
                            <w:div w:id="747461036">
                              <w:marLeft w:val="0"/>
                              <w:marRight w:val="0"/>
                              <w:marTop w:val="0"/>
                              <w:marBottom w:val="0"/>
                              <w:divBdr>
                                <w:top w:val="none" w:sz="0" w:space="0" w:color="auto"/>
                                <w:left w:val="none" w:sz="0" w:space="0" w:color="auto"/>
                                <w:bottom w:val="none" w:sz="0" w:space="0" w:color="auto"/>
                                <w:right w:val="none" w:sz="0" w:space="0" w:color="auto"/>
                              </w:divBdr>
                              <w:divsChild>
                                <w:div w:id="1515338494">
                                  <w:marLeft w:val="0"/>
                                  <w:marRight w:val="0"/>
                                  <w:marTop w:val="0"/>
                                  <w:marBottom w:val="0"/>
                                  <w:divBdr>
                                    <w:top w:val="none" w:sz="0" w:space="0" w:color="auto"/>
                                    <w:left w:val="none" w:sz="0" w:space="0" w:color="auto"/>
                                    <w:bottom w:val="none" w:sz="0" w:space="0" w:color="auto"/>
                                    <w:right w:val="none" w:sz="0" w:space="0" w:color="auto"/>
                                  </w:divBdr>
                                  <w:divsChild>
                                    <w:div w:id="1600914158">
                                      <w:marLeft w:val="0"/>
                                      <w:marRight w:val="0"/>
                                      <w:marTop w:val="0"/>
                                      <w:marBottom w:val="0"/>
                                      <w:divBdr>
                                        <w:top w:val="none" w:sz="0" w:space="0" w:color="auto"/>
                                        <w:left w:val="none" w:sz="0" w:space="0" w:color="auto"/>
                                        <w:bottom w:val="none" w:sz="0" w:space="0" w:color="auto"/>
                                        <w:right w:val="none" w:sz="0" w:space="0" w:color="auto"/>
                                      </w:divBdr>
                                      <w:divsChild>
                                        <w:div w:id="1472745927">
                                          <w:marLeft w:val="0"/>
                                          <w:marRight w:val="0"/>
                                          <w:marTop w:val="0"/>
                                          <w:marBottom w:val="0"/>
                                          <w:divBdr>
                                            <w:top w:val="none" w:sz="0" w:space="0" w:color="auto"/>
                                            <w:left w:val="none" w:sz="0" w:space="0" w:color="auto"/>
                                            <w:bottom w:val="none" w:sz="0" w:space="0" w:color="auto"/>
                                            <w:right w:val="none" w:sz="0" w:space="0" w:color="auto"/>
                                          </w:divBdr>
                                          <w:divsChild>
                                            <w:div w:id="930968703">
                                              <w:marLeft w:val="0"/>
                                              <w:marRight w:val="0"/>
                                              <w:marTop w:val="0"/>
                                              <w:marBottom w:val="0"/>
                                              <w:divBdr>
                                                <w:top w:val="none" w:sz="0" w:space="0" w:color="auto"/>
                                                <w:left w:val="none" w:sz="0" w:space="0" w:color="auto"/>
                                                <w:bottom w:val="none" w:sz="0" w:space="0" w:color="auto"/>
                                                <w:right w:val="none" w:sz="0" w:space="0" w:color="auto"/>
                                              </w:divBdr>
                                              <w:divsChild>
                                                <w:div w:id="151876597">
                                                  <w:marLeft w:val="0"/>
                                                  <w:marRight w:val="0"/>
                                                  <w:marTop w:val="0"/>
                                                  <w:marBottom w:val="0"/>
                                                  <w:divBdr>
                                                    <w:top w:val="none" w:sz="0" w:space="0" w:color="auto"/>
                                                    <w:left w:val="none" w:sz="0" w:space="0" w:color="auto"/>
                                                    <w:bottom w:val="none" w:sz="0" w:space="0" w:color="auto"/>
                                                    <w:right w:val="none" w:sz="0" w:space="0" w:color="auto"/>
                                                  </w:divBdr>
                                                  <w:divsChild>
                                                    <w:div w:id="115638004">
                                                      <w:marLeft w:val="0"/>
                                                      <w:marRight w:val="0"/>
                                                      <w:marTop w:val="0"/>
                                                      <w:marBottom w:val="0"/>
                                                      <w:divBdr>
                                                        <w:top w:val="none" w:sz="0" w:space="0" w:color="auto"/>
                                                        <w:left w:val="none" w:sz="0" w:space="0" w:color="auto"/>
                                                        <w:bottom w:val="none" w:sz="0" w:space="0" w:color="auto"/>
                                                        <w:right w:val="none" w:sz="0" w:space="0" w:color="auto"/>
                                                      </w:divBdr>
                                                      <w:divsChild>
                                                        <w:div w:id="1547990184">
                                                          <w:marLeft w:val="0"/>
                                                          <w:marRight w:val="0"/>
                                                          <w:marTop w:val="0"/>
                                                          <w:marBottom w:val="0"/>
                                                          <w:divBdr>
                                                            <w:top w:val="none" w:sz="0" w:space="0" w:color="auto"/>
                                                            <w:left w:val="none" w:sz="0" w:space="0" w:color="auto"/>
                                                            <w:bottom w:val="none" w:sz="0" w:space="0" w:color="auto"/>
                                                            <w:right w:val="none" w:sz="0" w:space="0" w:color="auto"/>
                                                          </w:divBdr>
                                                          <w:divsChild>
                                                            <w:div w:id="204949441">
                                                              <w:marLeft w:val="0"/>
                                                              <w:marRight w:val="0"/>
                                                              <w:marTop w:val="195"/>
                                                              <w:marBottom w:val="90"/>
                                                              <w:divBdr>
                                                                <w:top w:val="none" w:sz="0" w:space="0" w:color="auto"/>
                                                                <w:left w:val="none" w:sz="0" w:space="0" w:color="auto"/>
                                                                <w:bottom w:val="none" w:sz="0" w:space="0" w:color="auto"/>
                                                                <w:right w:val="none" w:sz="0" w:space="0" w:color="auto"/>
                                                              </w:divBdr>
                                                              <w:divsChild>
                                                                <w:div w:id="999312997">
                                                                  <w:marLeft w:val="0"/>
                                                                  <w:marRight w:val="0"/>
                                                                  <w:marTop w:val="0"/>
                                                                  <w:marBottom w:val="0"/>
                                                                  <w:divBdr>
                                                                    <w:top w:val="none" w:sz="0" w:space="0" w:color="auto"/>
                                                                    <w:left w:val="none" w:sz="0" w:space="0" w:color="auto"/>
                                                                    <w:bottom w:val="none" w:sz="0" w:space="0" w:color="auto"/>
                                                                    <w:right w:val="none" w:sz="0" w:space="0" w:color="auto"/>
                                                                  </w:divBdr>
                                                                  <w:divsChild>
                                                                    <w:div w:id="2008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133478">
          <w:marLeft w:val="0"/>
          <w:marRight w:val="0"/>
          <w:marTop w:val="0"/>
          <w:marBottom w:val="0"/>
          <w:divBdr>
            <w:top w:val="none" w:sz="0" w:space="0" w:color="auto"/>
            <w:left w:val="none" w:sz="0" w:space="0" w:color="auto"/>
            <w:bottom w:val="none" w:sz="0" w:space="0" w:color="auto"/>
            <w:right w:val="none" w:sz="0" w:space="0" w:color="auto"/>
          </w:divBdr>
          <w:divsChild>
            <w:div w:id="1310788822">
              <w:marLeft w:val="0"/>
              <w:marRight w:val="0"/>
              <w:marTop w:val="0"/>
              <w:marBottom w:val="0"/>
              <w:divBdr>
                <w:top w:val="none" w:sz="0" w:space="0" w:color="auto"/>
                <w:left w:val="none" w:sz="0" w:space="0" w:color="auto"/>
                <w:bottom w:val="single" w:sz="6" w:space="9" w:color="DADCE0"/>
                <w:right w:val="none" w:sz="0" w:space="0" w:color="auto"/>
              </w:divBdr>
              <w:divsChild>
                <w:div w:id="753165665">
                  <w:marLeft w:val="0"/>
                  <w:marRight w:val="0"/>
                  <w:marTop w:val="0"/>
                  <w:marBottom w:val="0"/>
                  <w:divBdr>
                    <w:top w:val="none" w:sz="0" w:space="0" w:color="auto"/>
                    <w:left w:val="none" w:sz="0" w:space="0" w:color="auto"/>
                    <w:bottom w:val="none" w:sz="0" w:space="0" w:color="auto"/>
                    <w:right w:val="none" w:sz="0" w:space="0" w:color="auto"/>
                  </w:divBdr>
                  <w:divsChild>
                    <w:div w:id="1967421806">
                      <w:marLeft w:val="0"/>
                      <w:marRight w:val="0"/>
                      <w:marTop w:val="0"/>
                      <w:marBottom w:val="0"/>
                      <w:divBdr>
                        <w:top w:val="none" w:sz="0" w:space="0" w:color="auto"/>
                        <w:left w:val="none" w:sz="0" w:space="0" w:color="auto"/>
                        <w:bottom w:val="none" w:sz="0" w:space="0" w:color="auto"/>
                        <w:right w:val="none" w:sz="0" w:space="0" w:color="auto"/>
                      </w:divBdr>
                      <w:divsChild>
                        <w:div w:id="1546020521">
                          <w:marLeft w:val="0"/>
                          <w:marRight w:val="0"/>
                          <w:marTop w:val="0"/>
                          <w:marBottom w:val="0"/>
                          <w:divBdr>
                            <w:top w:val="none" w:sz="0" w:space="0" w:color="auto"/>
                            <w:left w:val="none" w:sz="0" w:space="0" w:color="auto"/>
                            <w:bottom w:val="none" w:sz="0" w:space="0" w:color="auto"/>
                            <w:right w:val="none" w:sz="0" w:space="0" w:color="auto"/>
                          </w:divBdr>
                          <w:divsChild>
                            <w:div w:id="1236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5127">
      <w:bodyDiv w:val="1"/>
      <w:marLeft w:val="0"/>
      <w:marRight w:val="0"/>
      <w:marTop w:val="0"/>
      <w:marBottom w:val="0"/>
      <w:divBdr>
        <w:top w:val="none" w:sz="0" w:space="0" w:color="auto"/>
        <w:left w:val="none" w:sz="0" w:space="0" w:color="auto"/>
        <w:bottom w:val="none" w:sz="0" w:space="0" w:color="auto"/>
        <w:right w:val="none" w:sz="0" w:space="0" w:color="auto"/>
      </w:divBdr>
    </w:div>
    <w:div w:id="825514822">
      <w:bodyDiv w:val="1"/>
      <w:marLeft w:val="0"/>
      <w:marRight w:val="0"/>
      <w:marTop w:val="0"/>
      <w:marBottom w:val="0"/>
      <w:divBdr>
        <w:top w:val="none" w:sz="0" w:space="0" w:color="auto"/>
        <w:left w:val="none" w:sz="0" w:space="0" w:color="auto"/>
        <w:bottom w:val="none" w:sz="0" w:space="0" w:color="auto"/>
        <w:right w:val="none" w:sz="0" w:space="0" w:color="auto"/>
      </w:divBdr>
      <w:divsChild>
        <w:div w:id="112015902">
          <w:marLeft w:val="0"/>
          <w:marRight w:val="0"/>
          <w:marTop w:val="77"/>
          <w:marBottom w:val="0"/>
          <w:divBdr>
            <w:top w:val="none" w:sz="0" w:space="0" w:color="auto"/>
            <w:left w:val="none" w:sz="0" w:space="0" w:color="auto"/>
            <w:bottom w:val="none" w:sz="0" w:space="0" w:color="auto"/>
            <w:right w:val="none" w:sz="0" w:space="0" w:color="auto"/>
          </w:divBdr>
        </w:div>
        <w:div w:id="198931428">
          <w:marLeft w:val="0"/>
          <w:marRight w:val="0"/>
          <w:marTop w:val="77"/>
          <w:marBottom w:val="0"/>
          <w:divBdr>
            <w:top w:val="none" w:sz="0" w:space="0" w:color="auto"/>
            <w:left w:val="none" w:sz="0" w:space="0" w:color="auto"/>
            <w:bottom w:val="none" w:sz="0" w:space="0" w:color="auto"/>
            <w:right w:val="none" w:sz="0" w:space="0" w:color="auto"/>
          </w:divBdr>
        </w:div>
        <w:div w:id="1093815319">
          <w:marLeft w:val="0"/>
          <w:marRight w:val="0"/>
          <w:marTop w:val="77"/>
          <w:marBottom w:val="0"/>
          <w:divBdr>
            <w:top w:val="none" w:sz="0" w:space="0" w:color="auto"/>
            <w:left w:val="none" w:sz="0" w:space="0" w:color="auto"/>
            <w:bottom w:val="none" w:sz="0" w:space="0" w:color="auto"/>
            <w:right w:val="none" w:sz="0" w:space="0" w:color="auto"/>
          </w:divBdr>
        </w:div>
        <w:div w:id="1258253554">
          <w:marLeft w:val="0"/>
          <w:marRight w:val="0"/>
          <w:marTop w:val="77"/>
          <w:marBottom w:val="0"/>
          <w:divBdr>
            <w:top w:val="none" w:sz="0" w:space="0" w:color="auto"/>
            <w:left w:val="none" w:sz="0" w:space="0" w:color="auto"/>
            <w:bottom w:val="none" w:sz="0" w:space="0" w:color="auto"/>
            <w:right w:val="none" w:sz="0" w:space="0" w:color="auto"/>
          </w:divBdr>
        </w:div>
      </w:divsChild>
    </w:div>
    <w:div w:id="1074746131">
      <w:bodyDiv w:val="1"/>
      <w:marLeft w:val="0"/>
      <w:marRight w:val="0"/>
      <w:marTop w:val="0"/>
      <w:marBottom w:val="0"/>
      <w:divBdr>
        <w:top w:val="none" w:sz="0" w:space="0" w:color="auto"/>
        <w:left w:val="none" w:sz="0" w:space="0" w:color="auto"/>
        <w:bottom w:val="none" w:sz="0" w:space="0" w:color="auto"/>
        <w:right w:val="none" w:sz="0" w:space="0" w:color="auto"/>
      </w:divBdr>
      <w:divsChild>
        <w:div w:id="54816378">
          <w:marLeft w:val="0"/>
          <w:marRight w:val="0"/>
          <w:marTop w:val="77"/>
          <w:marBottom w:val="0"/>
          <w:divBdr>
            <w:top w:val="none" w:sz="0" w:space="0" w:color="auto"/>
            <w:left w:val="none" w:sz="0" w:space="0" w:color="auto"/>
            <w:bottom w:val="none" w:sz="0" w:space="0" w:color="auto"/>
            <w:right w:val="none" w:sz="0" w:space="0" w:color="auto"/>
          </w:divBdr>
        </w:div>
        <w:div w:id="389691438">
          <w:marLeft w:val="0"/>
          <w:marRight w:val="0"/>
          <w:marTop w:val="77"/>
          <w:marBottom w:val="0"/>
          <w:divBdr>
            <w:top w:val="none" w:sz="0" w:space="0" w:color="auto"/>
            <w:left w:val="none" w:sz="0" w:space="0" w:color="auto"/>
            <w:bottom w:val="none" w:sz="0" w:space="0" w:color="auto"/>
            <w:right w:val="none" w:sz="0" w:space="0" w:color="auto"/>
          </w:divBdr>
        </w:div>
        <w:div w:id="1061905337">
          <w:marLeft w:val="0"/>
          <w:marRight w:val="0"/>
          <w:marTop w:val="77"/>
          <w:marBottom w:val="0"/>
          <w:divBdr>
            <w:top w:val="none" w:sz="0" w:space="0" w:color="auto"/>
            <w:left w:val="none" w:sz="0" w:space="0" w:color="auto"/>
            <w:bottom w:val="none" w:sz="0" w:space="0" w:color="auto"/>
            <w:right w:val="none" w:sz="0" w:space="0" w:color="auto"/>
          </w:divBdr>
        </w:div>
        <w:div w:id="1123187603">
          <w:marLeft w:val="0"/>
          <w:marRight w:val="0"/>
          <w:marTop w:val="77"/>
          <w:marBottom w:val="0"/>
          <w:divBdr>
            <w:top w:val="none" w:sz="0" w:space="0" w:color="auto"/>
            <w:left w:val="none" w:sz="0" w:space="0" w:color="auto"/>
            <w:bottom w:val="none" w:sz="0" w:space="0" w:color="auto"/>
            <w:right w:val="none" w:sz="0" w:space="0" w:color="auto"/>
          </w:divBdr>
        </w:div>
        <w:div w:id="1221788747">
          <w:marLeft w:val="0"/>
          <w:marRight w:val="0"/>
          <w:marTop w:val="77"/>
          <w:marBottom w:val="0"/>
          <w:divBdr>
            <w:top w:val="none" w:sz="0" w:space="0" w:color="auto"/>
            <w:left w:val="none" w:sz="0" w:space="0" w:color="auto"/>
            <w:bottom w:val="none" w:sz="0" w:space="0" w:color="auto"/>
            <w:right w:val="none" w:sz="0" w:space="0" w:color="auto"/>
          </w:divBdr>
        </w:div>
        <w:div w:id="1715033905">
          <w:marLeft w:val="0"/>
          <w:marRight w:val="0"/>
          <w:marTop w:val="77"/>
          <w:marBottom w:val="0"/>
          <w:divBdr>
            <w:top w:val="none" w:sz="0" w:space="0" w:color="auto"/>
            <w:left w:val="none" w:sz="0" w:space="0" w:color="auto"/>
            <w:bottom w:val="none" w:sz="0" w:space="0" w:color="auto"/>
            <w:right w:val="none" w:sz="0" w:space="0" w:color="auto"/>
          </w:divBdr>
        </w:div>
      </w:divsChild>
    </w:div>
    <w:div w:id="1239484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DGf4k0n9rmqd5VWVug2bRgkZQA==">AMUW2mW8VqBLHKEnsEpQ1V1CBX/RG34dHnXWEmy57EjaA+k5NZO/8khIi4tf7Ms8unqCLQe21KzAvrUkVz9k0bQzEV/fcwui9osuFLkunpW1d0NnnCM0c4Bg+bX04SUu2OFVFx6snuYMd94I7Jm15tnuaMNuXj2UCSsU+WGMSB+NhIZP2yCqzaMJihYGNa8H2NTeuX4MJo4jB8Jho2f5h1TsV4Oc5EXWBHtVr3BxoPs33bNLj4nw4WLn9iC0I/MBnr8jEqqzWKExOJtAPiPC1tVtWkzJnmWDsYgTa3GN+q3Gx4rgg7E04qkZpEr1XPt8lC4BK9yV35EpBnfHLtfzfNMWhaXA5dB68YERCQJE0YxJaL1Ar1NNj4xlwmxkUdbhunDi0KnuLbKn</go:docsCustomData>
</go:gDocsCustomXmlDataStorage>
</file>

<file path=customXml/itemProps1.xml><?xml version="1.0" encoding="utf-8"?>
<ds:datastoreItem xmlns:ds="http://schemas.openxmlformats.org/officeDocument/2006/customXml" ds:itemID="{F02FC05B-2379-4094-829E-7477388C31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33117</Words>
  <Characters>18877</Characters>
  <Application>Microsoft Office Word</Application>
  <DocSecurity>0</DocSecurity>
  <Lines>157</Lines>
  <Paragraphs>103</Paragraphs>
  <ScaleCrop>false</ScaleCrop>
  <HeadingPairs>
    <vt:vector size="6" baseType="variant">
      <vt:variant>
        <vt:lpstr>Pavadinimas</vt:lpstr>
      </vt:variant>
      <vt:variant>
        <vt:i4>1</vt:i4>
      </vt:variant>
      <vt:variant>
        <vt:lpstr>Antraštės</vt:lpstr>
      </vt:variant>
      <vt:variant>
        <vt:i4>87</vt:i4>
      </vt:variant>
      <vt:variant>
        <vt:lpstr>Title</vt:lpstr>
      </vt:variant>
      <vt:variant>
        <vt:i4>1</vt:i4>
      </vt:variant>
    </vt:vector>
  </HeadingPairs>
  <TitlesOfParts>
    <vt:vector size="89" baseType="lpstr">
      <vt:lpstr/>
      <vt:lpstr/>
      <vt:lpstr>ŠIAULIŲ GEGUŽIŲ PROGIMNAZIJOS</vt:lpstr>
      <vt:lpstr/>
      <vt:lpstr>DIREKTORĖS SILVIJOS BARANAUSKIENĖS</vt:lpstr>
      <vt:lpstr/>
      <vt:lpstr>2023 METŲ VEIKLOS ATASKAITA</vt:lpstr>
      <vt:lpstr/>
      <vt:lpstr>2024-01-19 Nr. ________ </vt:lpstr>
      <vt:lpstr>Šiauliai</vt:lpstr>
      <vt:lpstr/>
      <vt:lpstr/>
      <vt:lpstr>I SKYRIUS</vt:lpstr>
      <vt:lpstr>2023–2025 METŲ STRATEGINIO PLANO IR 2023 METŲ VEIKLOS PLANO ĮGYVENDINIMAS</vt:lpstr>
      <vt:lpstr/>
      <vt:lpstr/>
      <vt:lpstr/>
      <vt:lpstr>II SKYRIUS</vt:lpstr>
      <vt:lpstr>METŲ VEIKLOS UŽDUOTYS, REZULTATAI IR RODIKLIAI</vt:lpstr>
      <vt:lpstr/>
      <vt:lpstr>Pagrindiniai 2023 metų veiklos rezultatai</vt:lpstr>
      <vt:lpstr/>
      <vt:lpstr/>
      <vt:lpstr>2.	Užduotys, neįvykdytos ar įvykdytos iš dalies dėl numatytų rizikų (jei tokių b</vt:lpstr>
      <vt:lpstr/>
      <vt:lpstr>3.	Veiklos, kurios nebuvo planuotos ir nustatytos, bet įvykdytos</vt:lpstr>
      <vt:lpstr>(pildoma, jei buvo atlikta papildomų, svarių įstaigos veiklos rezultatams)</vt:lpstr>
      <vt:lpstr/>
      <vt:lpstr>4. Pakoreguotos praėjusių metų veiklos užduotys (jei tokių buvo) ir rezultatai </vt:lpstr>
      <vt:lpstr/>
      <vt:lpstr>III SKYRIUS</vt:lpstr>
      <vt:lpstr>GEBĖJIMŲ ATLIKTI PAREIGYBĖS APRAŠYME NUSTATYTAS FUNKCIJAS VERTINIMAS</vt:lpstr>
      <vt:lpstr/>
      <vt:lpstr>5. Gebėjimų atlikti pareigybės aprašyme nustatytas funkcijas vertinimas</vt:lpstr>
      <vt:lpstr>(pildoma, aptariant ataskaitą)</vt:lpstr>
      <vt:lpstr/>
      <vt:lpstr>IV SKYRIUS</vt:lpstr>
      <vt:lpstr>PASIEKTŲ REZULTATŲ VYKDANT UŽDUOTIS ĮSIVERTINIMAS IR KOMPETENCIJŲ TOBULINIMAS</vt:lpstr>
      <vt:lpstr/>
      <vt:lpstr>6.	Pasiektų rezultatų vykdant užduotis įsivertinimas</vt:lpstr>
      <vt:lpstr/>
      <vt:lpstr>7.	Kompetencijos, kurias norėtų tobulinti</vt:lpstr>
      <vt:lpstr/>
      <vt:lpstr/>
      <vt:lpstr/>
      <vt:lpstr/>
      <vt:lpstr/>
      <vt:lpstr>V SKYRIUS</vt:lpstr>
      <vt:lpstr>2024 METŲ VEIKLOS UŽDUOTYS, REZULTATAI IR RODIKLIAI</vt:lpstr>
      <vt:lpstr/>
      <vt:lpstr>8.	2024 metų užduotys</vt:lpstr>
      <vt:lpstr>(nustatomos ne mažiau kaip 3 ir ne daugiau kaip 5 užduotys)</vt:lpstr>
      <vt:lpstr/>
      <vt:lpstr>9.	Rizika, kuriai esant nustatytos užduotys gali būti neįvykdytos (aplinkybės, k</vt:lpstr>
      <vt:lpstr>(pildoma suderinus su švietimo įstaigos vadovu)</vt:lpstr>
      <vt:lpstr/>
      <vt:lpstr>Savivaldybės administracijos  Švietimo skyriaus siūlymas: </vt:lpstr>
      <vt:lpstr>Pritarti 2024 metų veiklos užduotims. </vt:lpstr>
      <vt:lpstr/>
      <vt:lpstr>VI SKYRIUS</vt:lpstr>
      <vt:lpstr>VERTINIMO PAGRINDIMAS IR SIŪLYMAI</vt:lpstr>
      <vt:lpstr/>
      <vt:lpstr>10. Įvertinimas, jo pagrindimas ir siūlymai: </vt:lpstr>
      <vt:lpstr>Progimnazijos direktorės Silvijos Baranauskienės visos 2023 m. numatytos u</vt:lpstr>
      <vt:lpstr/>
      <vt:lpstr>Šiaulių Gegužių progimnazijos tarybos pirmininkė      __________     Ieva Rafael</vt:lpstr>
      <vt:lpstr/>
      <vt:lpstr/>
      <vt:lpstr>11. Įvertinimas, jo pagrindimas ir siūlymai: 	</vt:lpstr>
      <vt:lpstr>Šiaulių Gegužių progimnazijos direktorės Silvijos Baranauskienės 2023 metų veikl</vt:lpstr>
      <vt:lpstr>Organizuotos konferencijos ir diskusijos: 1 tarptautinė, 5 šalies, 1 Šiaulių mie</vt:lpstr>
      <vt:lpstr>Progimnazijoje didelis dėmesys 2023 m. skirtas projektiniai veiklai: vykdyti 9 </vt:lpstr>
      <vt:lpstr/>
      <vt:lpstr/>
      <vt:lpstr>Šiaulių miesto savivaldybės administracijos  ______________  Edita Minkuvienė   </vt:lpstr>
      <vt:lpstr>Švietimo skyriaus vedėja                                        (parašas)	    </vt:lpstr>
      <vt:lpstr/>
      <vt:lpstr/>
      <vt:lpstr>Savivaldybės meras                                    _____________       Artūra</vt:lpstr>
      <vt:lpstr>(pa</vt:lpstr>
      <vt:lpstr/>
      <vt:lpstr/>
      <vt:lpstr>Galutinis metų veiklos ataskaitos įvertinimas  labai gerai                   </vt:lpstr>
      <vt:lpstr/>
      <vt:lpstr/>
      <vt:lpstr>Susipažinau.</vt:lpstr>
      <vt:lpstr>Šiaulių Gegužių progimnazijos direktorė         _________       Silvija Baranaus</vt:lpstr>
      <vt:lpstr>(parašas)</vt:lpstr>
      <vt:lpstr/>
    </vt:vector>
  </TitlesOfParts>
  <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Razmantienė Audronė</dc:creator>
  <cp:keywords/>
  <dc:description/>
  <cp:lastModifiedBy>Edita Minkuvienė</cp:lastModifiedBy>
  <cp:revision>3</cp:revision>
  <dcterms:created xsi:type="dcterms:W3CDTF">2024-03-11T17:06:00Z</dcterms:created>
  <dcterms:modified xsi:type="dcterms:W3CDTF">2024-03-12T15:31:00Z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